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SZKOLNY PROGRAM</w:t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WYCHOWAWCZO – PROFILAKTYCZNY</w:t>
      </w:r>
    </w:p>
    <w:p>
      <w:pPr>
        <w:pStyle w:val="Normal"/>
        <w:jc w:val="center"/>
        <w:rPr>
          <w:sz w:val="24"/>
          <w:szCs w:val="24"/>
        </w:rPr>
      </w:pPr>
      <w:r>
        <w:rPr>
          <w:rFonts w:cs="Calibri"/>
          <w:sz w:val="24"/>
          <w:szCs w:val="24"/>
        </w:rPr>
        <w:t>na lata 2026 – 2027</w:t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1937385" cy="2673985"/>
            <wp:effectExtent l="0" t="0" r="0" b="0"/>
            <wp:docPr id="1" name="Obraz 1" descr="Znalezione obrazy dla zapytania boles&amp;lstrok;aw chrob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Znalezione obrazy dla zapytania boles&amp;lstrok;aw chrobry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center"/>
        <w:rPr>
          <w:rFonts w:cs="Calibri"/>
          <w:i/>
          <w:i/>
          <w:sz w:val="24"/>
          <w:szCs w:val="24"/>
        </w:rPr>
      </w:pPr>
      <w:r>
        <w:rPr>
          <w:rFonts w:cs="Calibri"/>
          <w:i/>
          <w:sz w:val="24"/>
          <w:szCs w:val="24"/>
        </w:rPr>
      </w:r>
    </w:p>
    <w:p>
      <w:pPr>
        <w:pStyle w:val="Normal"/>
        <w:jc w:val="center"/>
        <w:rPr>
          <w:rFonts w:cs="Calibri"/>
          <w:i/>
          <w:i/>
          <w:sz w:val="24"/>
          <w:szCs w:val="24"/>
        </w:rPr>
      </w:pPr>
      <w:r>
        <w:rPr>
          <w:rFonts w:cs="Calibri"/>
          <w:i/>
          <w:sz w:val="24"/>
          <w:szCs w:val="24"/>
        </w:rPr>
      </w:r>
    </w:p>
    <w:p>
      <w:pPr>
        <w:pStyle w:val="Normal"/>
        <w:jc w:val="center"/>
        <w:rPr>
          <w:rFonts w:cs="Calibri"/>
          <w:i/>
          <w:i/>
          <w:sz w:val="24"/>
          <w:szCs w:val="24"/>
        </w:rPr>
      </w:pPr>
      <w:r>
        <w:rPr>
          <w:rFonts w:cs="Calibri"/>
          <w:i/>
          <w:sz w:val="24"/>
          <w:szCs w:val="24"/>
        </w:rPr>
        <w:t>„</w:t>
      </w:r>
      <w:r>
        <w:rPr>
          <w:rFonts w:cs="Calibri"/>
          <w:i/>
          <w:sz w:val="24"/>
          <w:szCs w:val="24"/>
        </w:rPr>
        <w:t xml:space="preserve">Wychowanie to wspieranie dziecka w rozwoju ku pełnej dojrzałości w sferze fizycznej, emocjonalnej, intelektualnej, duchowej </w:t>
        <w:br/>
        <w:t xml:space="preserve">i społecznej, które powinno być wzmacniane </w:t>
        <w:br/>
        <w:t xml:space="preserve">i uzupełniane przez działania </w:t>
        <w:br/>
        <w:t>z zakresu profilaktyki dzieci i młodzieży”.</w:t>
      </w:r>
    </w:p>
    <w:p>
      <w:pPr>
        <w:pStyle w:val="Normal"/>
        <w:jc w:val="center"/>
        <w:rPr>
          <w:sz w:val="24"/>
          <w:szCs w:val="24"/>
        </w:rPr>
      </w:pPr>
      <w:r>
        <w:rPr>
          <w:rFonts w:cs="Calibri"/>
          <w:sz w:val="24"/>
          <w:szCs w:val="24"/>
        </w:rPr>
        <w:t>(art. 1 pkt 3 ustawy</w:t>
      </w:r>
      <w:r>
        <w:rPr>
          <w:rFonts w:cs="Calibri"/>
          <w:i/>
          <w:sz w:val="24"/>
          <w:szCs w:val="24"/>
        </w:rPr>
        <w:t xml:space="preserve"> Prawo oświatowe</w:t>
      </w:r>
      <w:r>
        <w:rPr>
          <w:rFonts w:cs="Calibri"/>
          <w:sz w:val="24"/>
          <w:szCs w:val="24"/>
        </w:rPr>
        <w:t>)</w:t>
      </w:r>
      <w:r>
        <w:br w:type="page"/>
      </w:r>
    </w:p>
    <w:p>
      <w:pPr>
        <w:pStyle w:val="Normal"/>
        <w:jc w:val="center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SPIS TREŚCI</w:t>
      </w:r>
    </w:p>
    <w:p>
      <w:pPr>
        <w:pStyle w:val="Normal"/>
        <w:spacing w:before="0" w:after="57"/>
        <w:ind w:left="709" w:hanging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numPr>
          <w:ilvl w:val="0"/>
          <w:numId w:val="242"/>
        </w:numPr>
        <w:spacing w:before="0" w:after="57"/>
        <w:ind w:left="709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Wstęp do Programu Wychowawczo – Profilaktycznego. Analiza dotychczasowych działań wychowawczo – profilaktycznych i wnioski do dalszej pracy.</w:t>
      </w:r>
    </w:p>
    <w:p>
      <w:pPr>
        <w:pStyle w:val="Normal"/>
        <w:numPr>
          <w:ilvl w:val="0"/>
          <w:numId w:val="243"/>
        </w:numPr>
        <w:spacing w:before="0" w:after="57"/>
        <w:ind w:left="709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Podstawy prawne programu</w:t>
      </w:r>
    </w:p>
    <w:p>
      <w:pPr>
        <w:pStyle w:val="Normal"/>
        <w:numPr>
          <w:ilvl w:val="0"/>
          <w:numId w:val="244"/>
        </w:numPr>
        <w:spacing w:before="0" w:after="57"/>
        <w:ind w:left="709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Charakterystyka Zespołu Szkół nr 10</w:t>
      </w:r>
    </w:p>
    <w:p>
      <w:pPr>
        <w:pStyle w:val="Normal"/>
        <w:numPr>
          <w:ilvl w:val="0"/>
          <w:numId w:val="245"/>
        </w:numPr>
        <w:spacing w:before="0" w:after="57"/>
        <w:ind w:left="709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Założenia ogólne</w:t>
      </w:r>
    </w:p>
    <w:p>
      <w:pPr>
        <w:pStyle w:val="Normal"/>
        <w:numPr>
          <w:ilvl w:val="0"/>
          <w:numId w:val="246"/>
        </w:numPr>
        <w:spacing w:before="0" w:after="57"/>
        <w:ind w:left="709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Sformułowanie sylwetki absolwenta szkoły</w:t>
      </w:r>
    </w:p>
    <w:p>
      <w:pPr>
        <w:pStyle w:val="Normal"/>
        <w:numPr>
          <w:ilvl w:val="0"/>
          <w:numId w:val="247"/>
        </w:numPr>
        <w:spacing w:before="0" w:after="57"/>
        <w:ind w:left="709" w:hanging="426"/>
        <w:rPr>
          <w:sz w:val="24"/>
          <w:szCs w:val="24"/>
        </w:rPr>
      </w:pPr>
      <w:r>
        <w:rPr>
          <w:rFonts w:cs="Calibri"/>
          <w:sz w:val="24"/>
          <w:szCs w:val="24"/>
        </w:rPr>
        <w:t>Główne cele wychowawczo – profilaktyczne szkoły</w:t>
      </w:r>
    </w:p>
    <w:p>
      <w:pPr>
        <w:pStyle w:val="Normal"/>
        <w:numPr>
          <w:ilvl w:val="0"/>
          <w:numId w:val="248"/>
        </w:numPr>
        <w:spacing w:before="0" w:after="57"/>
        <w:ind w:left="709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Konstruowanie strategii i planów wychowawczych w klasach   1 -3   </w:t>
      </w:r>
    </w:p>
    <w:p>
      <w:pPr>
        <w:pStyle w:val="Normal"/>
        <w:numPr>
          <w:ilvl w:val="0"/>
          <w:numId w:val="249"/>
        </w:numPr>
        <w:spacing w:before="0" w:after="57"/>
        <w:ind w:left="709" w:hanging="426"/>
        <w:rPr>
          <w:sz w:val="24"/>
          <w:szCs w:val="24"/>
        </w:rPr>
      </w:pPr>
      <w:r>
        <w:rPr>
          <w:rFonts w:cs="Calibri"/>
          <w:sz w:val="24"/>
          <w:szCs w:val="24"/>
        </w:rPr>
        <w:t>Konstruowanie  strategii i planów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wychowawczych w klasach 4-5</w:t>
      </w:r>
    </w:p>
    <w:p>
      <w:pPr>
        <w:pStyle w:val="Normal"/>
        <w:numPr>
          <w:ilvl w:val="0"/>
          <w:numId w:val="250"/>
        </w:numPr>
        <w:spacing w:before="0" w:after="57"/>
        <w:ind w:left="709" w:hanging="426"/>
        <w:rPr>
          <w:sz w:val="24"/>
          <w:szCs w:val="24"/>
        </w:rPr>
      </w:pPr>
      <w:r>
        <w:rPr>
          <w:sz w:val="24"/>
          <w:szCs w:val="24"/>
        </w:rPr>
        <w:t>Działalność Profilaktyczna</w:t>
      </w:r>
    </w:p>
    <w:p>
      <w:pPr>
        <w:pStyle w:val="Normal"/>
        <w:numPr>
          <w:ilvl w:val="0"/>
          <w:numId w:val="251"/>
        </w:numPr>
        <w:spacing w:before="0" w:after="57"/>
        <w:ind w:left="709" w:hanging="426"/>
        <w:rPr>
          <w:sz w:val="24"/>
          <w:szCs w:val="24"/>
        </w:rPr>
      </w:pPr>
      <w:r>
        <w:rPr>
          <w:sz w:val="24"/>
          <w:szCs w:val="24"/>
        </w:rPr>
        <w:t>Tematyka godzin do dyspozycji wychowawcy</w:t>
      </w:r>
    </w:p>
    <w:p>
      <w:pPr>
        <w:pStyle w:val="Normal"/>
        <w:numPr>
          <w:ilvl w:val="0"/>
          <w:numId w:val="252"/>
        </w:numPr>
        <w:spacing w:before="0" w:after="57"/>
        <w:ind w:left="709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Opracowanie strategii ewaluacyjnej</w:t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</w:r>
    </w:p>
    <w:p>
      <w:pPr>
        <w:pStyle w:val="Normal"/>
        <w:jc w:val="center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</w:r>
    </w:p>
    <w:p>
      <w:pPr>
        <w:pStyle w:val="Normal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  <w:r>
        <w:br w:type="page"/>
      </w:r>
    </w:p>
    <w:p>
      <w:pPr>
        <w:pStyle w:val="Normal"/>
        <w:jc w:val="center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ind w:left="284" w:hanging="284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1. Wstęp do Programu Wychowawczo – Profilaktycznego. Analiza dotychczasowych działań wychowawczo – profilaktycznych i wnioski do dalszej pracy.</w:t>
      </w:r>
    </w:p>
    <w:p>
      <w:pPr>
        <w:pStyle w:val="Normal"/>
        <w:ind w:firstLine="720"/>
        <w:jc w:val="both"/>
        <w:rPr>
          <w:rFonts w:cs="Calibri"/>
          <w:sz w:val="24"/>
          <w:szCs w:val="24"/>
        </w:rPr>
      </w:pPr>
      <w:r>
        <w:rPr>
          <w:rFonts w:cs="Calibri"/>
          <w:i/>
          <w:sz w:val="24"/>
          <w:szCs w:val="24"/>
        </w:rPr>
        <w:t>Szkolny Program Wychowawczo – Profilaktyczny</w:t>
      </w:r>
      <w:r>
        <w:rPr>
          <w:rFonts w:cs="Calibri"/>
          <w:sz w:val="24"/>
          <w:szCs w:val="24"/>
        </w:rPr>
        <w:t xml:space="preserve"> na lata 2026 – 2027 jest kontynuacją ogólnych założeń programu opracowanego i realizowanego we wcześniejszych latach, a także wypracowanych i sprawdzonych form realizacji zadań w dwóch obszarach: wychowawczym </w:t>
        <w:br/>
        <w:t xml:space="preserve">i profilaktycznym. </w:t>
      </w:r>
    </w:p>
    <w:p>
      <w:pPr>
        <w:pStyle w:val="Normal"/>
        <w:ind w:firstLine="7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Program został wzbogacony o treści oparte o najświeższą wiedzę z zakresu psychologii. Zmiany wprowadzono w oparciu o wnioski z obserwacji funkcjonowania uczniów i szkoły.  Uwzględniają one bieżące potrzeby uczniów uwidocznione w wyniku obserwacji postaw i zachowań młodzieży naszej szkoły wobec realizacji kluczowych zagrożeń związanych z przemocą, używaniem substancji psychoaktywnych, ale też uczenia się i rozwijania własnych kompetencji społecznych. Dokonana ewaluacja Programu Wychowawczo – Profilaktycznego obejmowała </w:t>
        <w:br/>
        <w:t xml:space="preserve">w szczególności: określenie potrzeb uczniów, czynników chroniących i zagrażających, ocenę skuteczności działań, efektywność wybranych form pracy wychowawczej </w:t>
        <w:br/>
        <w:t>i profilaktycznej, określenie problemu dominującego w pracy wychowawczej w danym roku oraz kierunki polityki oświatowej państwa 2026/2027.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wyniku ewaluacji programu wychowawczo-profilaktycznego szkoły, wyróżniono niesatysfakcjonujący poziom prezentowania przez uczniów </w:t>
      </w:r>
      <w:r>
        <w:rPr>
          <w:rFonts w:ascii="Calibri" w:hAnsi="Calibri"/>
          <w:sz w:val="24"/>
          <w:szCs w:val="24"/>
        </w:rPr>
        <w:t xml:space="preserve">nie </w:t>
      </w:r>
      <w:r>
        <w:rPr>
          <w:rFonts w:ascii="Calibri" w:hAnsi="Calibri"/>
          <w:sz w:val="24"/>
          <w:szCs w:val="24"/>
        </w:rPr>
        <w:t xml:space="preserve">pożądanych postaw i zachowań oraz najbardziej ryzykowne, powtarzające się zachowania uczniów na terenie szkoły i poza nią, będące zagrożeniem dla płynnego przebiegu wychowania i edukacji </w:t>
      </w:r>
      <w:r>
        <w:rPr>
          <w:rFonts w:ascii="Calibri" w:hAnsi="Calibri"/>
          <w:sz w:val="24"/>
          <w:szCs w:val="24"/>
        </w:rPr>
        <w:t>młodzieży</w:t>
      </w:r>
      <w:r>
        <w:rPr>
          <w:rFonts w:ascii="Calibri" w:hAnsi="Calibri"/>
          <w:sz w:val="24"/>
          <w:szCs w:val="24"/>
        </w:rPr>
        <w:t xml:space="preserve"> oraz ich bezpieczeństwa: 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1. Palenie papierosów, </w:t>
      </w:r>
      <w:r>
        <w:rPr>
          <w:rFonts w:ascii="Calibri" w:hAnsi="Calibri"/>
          <w:sz w:val="24"/>
          <w:szCs w:val="24"/>
        </w:rPr>
        <w:t>e-papierosów oraz zażywanie środków psychoaktywnych</w:t>
      </w:r>
      <w:r>
        <w:rPr>
          <w:rFonts w:ascii="Calibri" w:hAnsi="Calibri"/>
          <w:sz w:val="24"/>
          <w:szCs w:val="24"/>
        </w:rPr>
        <w:t xml:space="preserve"> przez uczniów.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2. Występowanie niewłaściwych postaw i zachowań u młodzieży: używanie wulgaryzmów, </w:t>
      </w:r>
      <w:r>
        <w:rPr>
          <w:rFonts w:ascii="Calibri" w:hAnsi="Calibri"/>
          <w:sz w:val="24"/>
          <w:szCs w:val="24"/>
        </w:rPr>
        <w:t>przemocy rówieśniczej,</w:t>
      </w:r>
      <w:r>
        <w:rPr>
          <w:rFonts w:ascii="Calibri" w:hAnsi="Calibri"/>
          <w:sz w:val="24"/>
          <w:szCs w:val="24"/>
        </w:rPr>
        <w:t xml:space="preserve"> przezywani</w:t>
      </w:r>
      <w:r>
        <w:rPr>
          <w:rFonts w:ascii="Calibri" w:hAnsi="Calibri"/>
          <w:sz w:val="24"/>
          <w:szCs w:val="24"/>
        </w:rPr>
        <w:t>a</w:t>
      </w:r>
      <w:r>
        <w:rPr>
          <w:rFonts w:ascii="Calibri" w:hAnsi="Calibri"/>
          <w:sz w:val="24"/>
          <w:szCs w:val="24"/>
        </w:rPr>
        <w:t>, dokuczani</w:t>
      </w:r>
      <w:r>
        <w:rPr>
          <w:rFonts w:ascii="Calibri" w:hAnsi="Calibri"/>
          <w:sz w:val="24"/>
          <w:szCs w:val="24"/>
        </w:rPr>
        <w:t>a</w:t>
      </w:r>
      <w:r>
        <w:rPr>
          <w:rFonts w:ascii="Calibri" w:hAnsi="Calibri"/>
          <w:sz w:val="24"/>
          <w:szCs w:val="24"/>
        </w:rPr>
        <w:t>, wyśmiewani</w:t>
      </w:r>
      <w:r>
        <w:rPr>
          <w:rFonts w:ascii="Calibri" w:hAnsi="Calibri"/>
          <w:sz w:val="24"/>
          <w:szCs w:val="24"/>
        </w:rPr>
        <w:t>a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oraz</w:t>
      </w:r>
      <w:r>
        <w:rPr>
          <w:rFonts w:ascii="Calibri" w:hAnsi="Calibri"/>
          <w:sz w:val="24"/>
          <w:szCs w:val="24"/>
        </w:rPr>
        <w:t xml:space="preserve"> lekceważący stosunek do osób dorosłych.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3. Występowanie problemu nieuczęszczania uczniów na zajęcia do szkoły.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4</w:t>
      </w:r>
      <w:r>
        <w:rPr>
          <w:rFonts w:ascii="Calibri" w:hAnsi="Calibri"/>
          <w:sz w:val="24"/>
          <w:szCs w:val="24"/>
        </w:rPr>
        <w:t xml:space="preserve">. W </w:t>
      </w:r>
      <w:r>
        <w:rPr>
          <w:rFonts w:ascii="Calibri" w:hAnsi="Calibri"/>
          <w:sz w:val="24"/>
          <w:szCs w:val="24"/>
        </w:rPr>
        <w:t xml:space="preserve">większości </w:t>
      </w:r>
      <w:r>
        <w:rPr>
          <w:rFonts w:ascii="Calibri" w:hAnsi="Calibri"/>
          <w:sz w:val="24"/>
          <w:szCs w:val="24"/>
        </w:rPr>
        <w:t>klasa jest niska motywacja uczniów do nauki –zaobserwowany brak odpowiedniego zaangażowania w proces uczenia się u poszczególnych uczniów.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5</w:t>
      </w:r>
      <w:r>
        <w:rPr>
          <w:rFonts w:ascii="Calibri" w:hAnsi="Calibri"/>
          <w:sz w:val="24"/>
          <w:szCs w:val="24"/>
        </w:rPr>
        <w:t>. Niezaradność wychowawcza rodziców –wielu rodziców nie posiada odpowiednich umiejętności wychowawczych, koniecznych do prawidłowego pokierowania rozwojem, zwłaszcza psychicznym i emocjonalnym dziecka.</w:t>
      </w:r>
    </w:p>
    <w:p>
      <w:pPr>
        <w:pStyle w:val="Normal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>Rekomendacje na rok szkolny 20</w:t>
      </w:r>
      <w:r>
        <w:rPr>
          <w:rFonts w:ascii="Times New Roman" w:hAnsi="Times New Roman"/>
          <w:b/>
          <w:bCs/>
          <w:sz w:val="26"/>
          <w:szCs w:val="26"/>
        </w:rPr>
        <w:t>2</w:t>
      </w:r>
      <w:r>
        <w:rPr>
          <w:rFonts w:ascii="Times New Roman" w:hAnsi="Times New Roman"/>
          <w:b/>
          <w:bCs/>
          <w:sz w:val="26"/>
          <w:szCs w:val="26"/>
        </w:rPr>
        <w:t>6</w:t>
      </w:r>
      <w:r>
        <w:rPr>
          <w:rFonts w:ascii="Times New Roman" w:hAnsi="Times New Roman"/>
          <w:b/>
          <w:bCs/>
          <w:sz w:val="26"/>
          <w:szCs w:val="26"/>
        </w:rPr>
        <w:t>/202</w:t>
      </w:r>
      <w:r>
        <w:rPr>
          <w:rFonts w:ascii="Times New Roman" w:hAnsi="Times New Roman"/>
          <w:b/>
          <w:bCs/>
          <w:sz w:val="26"/>
          <w:szCs w:val="26"/>
        </w:rPr>
        <w:t>7</w:t>
      </w:r>
      <w:r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</w:t>
      </w:r>
      <w:r>
        <w:rPr>
          <w:rFonts w:ascii="Calibri" w:hAnsi="Calibri"/>
          <w:sz w:val="24"/>
          <w:szCs w:val="24"/>
        </w:rPr>
        <w:t xml:space="preserve">. Dokonać aktualizacji Szkolnego programu profilaktyczno – wychowawczego </w:t>
      </w:r>
      <w:r>
        <w:rPr>
          <w:rFonts w:ascii="Calibri" w:hAnsi="Calibri"/>
          <w:sz w:val="24"/>
          <w:szCs w:val="24"/>
        </w:rPr>
        <w:t>zgodnie z obowiązującą na dany rok polityką oświatową</w:t>
      </w:r>
      <w:r>
        <w:rPr>
          <w:rFonts w:ascii="Calibri" w:hAnsi="Calibri"/>
          <w:sz w:val="24"/>
          <w:szCs w:val="24"/>
        </w:rPr>
        <w:t>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</w:t>
      </w:r>
      <w:r>
        <w:rPr>
          <w:rFonts w:ascii="Calibri" w:hAnsi="Calibri"/>
          <w:sz w:val="24"/>
          <w:szCs w:val="24"/>
        </w:rPr>
        <w:t xml:space="preserve">. Kształtować właściwe nawyki higieniczne i zdrowotne, umiejętności dokonywania wyboru zachowań chroniących zdrowie własne i innych ludzi, propagowanie ekologicznego stylu życia, </w:t>
      </w:r>
      <w:r>
        <w:rPr>
          <w:rFonts w:ascii="Calibri" w:hAnsi="Calibri"/>
          <w:sz w:val="24"/>
          <w:szCs w:val="24"/>
        </w:rPr>
        <w:t>m</w:t>
      </w:r>
      <w:r>
        <w:rPr>
          <w:rFonts w:ascii="Calibri" w:hAnsi="Calibri"/>
          <w:sz w:val="24"/>
          <w:szCs w:val="24"/>
        </w:rPr>
        <w:t>otywowanie do zdrowego stylu życia.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3</w:t>
      </w:r>
      <w:r>
        <w:rPr>
          <w:rFonts w:ascii="Calibri" w:hAnsi="Calibri"/>
          <w:sz w:val="24"/>
          <w:szCs w:val="24"/>
        </w:rPr>
        <w:t>. Kształtowanie nawyków kulturalnego zachowania, efektywnej współpracy, komunikowania się z rówieśnikami i dorosłymi. Kształtowanie postaw, respektowanie norm społecznych i wychowanie do wartości. Zapobieganie zachowaniom agresywnym.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4</w:t>
      </w:r>
      <w:r>
        <w:rPr>
          <w:rFonts w:ascii="Calibri" w:hAnsi="Calibri"/>
          <w:sz w:val="24"/>
          <w:szCs w:val="24"/>
        </w:rPr>
        <w:t xml:space="preserve">. Plany wychowawcze skorelować z Programem wychowawczo-profilaktycznym szkoły </w:t>
      </w:r>
      <w:r>
        <w:rPr>
          <w:rFonts w:ascii="Calibri" w:hAnsi="Calibri"/>
          <w:sz w:val="24"/>
          <w:szCs w:val="24"/>
        </w:rPr>
        <w:t xml:space="preserve">oraz włączyć realizację szkolnego programu „Bezpieczna szkoła – Szkoła bez przemocy”, do zajęć z wychowawcą </w:t>
      </w:r>
      <w:r>
        <w:rPr>
          <w:rFonts w:ascii="Calibri" w:hAnsi="Calibri"/>
          <w:sz w:val="24"/>
          <w:szCs w:val="24"/>
        </w:rPr>
        <w:t>oraz programu „Rówieśnicy” w wybranych klasach.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5</w:t>
      </w:r>
      <w:r>
        <w:rPr>
          <w:rFonts w:ascii="Calibri" w:hAnsi="Calibri"/>
          <w:sz w:val="24"/>
          <w:szCs w:val="24"/>
        </w:rPr>
        <w:t>. Wprowadzić realizację zewnętrznych programów wychowawczych i profilaktycznych rekomendowanych przez specjalistów w zakresie opieki, wychowania i profilaktyki oraz programów odnoszących się dookreślonych systemów wartości, np. wychowanie do prawdy, odpowiedzialności, poszanowania godności, tolerancji i akceptacji dla odmienności itp.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6</w:t>
      </w:r>
      <w:r>
        <w:rPr>
          <w:rFonts w:ascii="Calibri" w:hAnsi="Calibri"/>
          <w:sz w:val="24"/>
          <w:szCs w:val="24"/>
        </w:rPr>
        <w:t xml:space="preserve">. W poszczególnych oddziałach prowadzić działania integrujące zespół klasowy. 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7</w:t>
      </w:r>
      <w:r>
        <w:rPr>
          <w:rFonts w:ascii="Calibri" w:hAnsi="Calibri"/>
          <w:sz w:val="24"/>
          <w:szCs w:val="24"/>
        </w:rPr>
        <w:t xml:space="preserve">. Zintensyfikować działania przeciwdziałające wulgaryzmom, </w:t>
      </w:r>
      <w:r>
        <w:rPr>
          <w:rFonts w:ascii="Calibri" w:hAnsi="Calibri"/>
          <w:sz w:val="24"/>
          <w:szCs w:val="24"/>
        </w:rPr>
        <w:t>paleniu e-papierosów oraz zażywaniu niedozwolonych środków psychotropowych</w:t>
      </w:r>
      <w:r>
        <w:rPr>
          <w:rFonts w:ascii="Calibri" w:hAnsi="Calibri"/>
          <w:sz w:val="24"/>
          <w:szCs w:val="24"/>
        </w:rPr>
        <w:t>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8</w:t>
      </w:r>
      <w:r>
        <w:rPr>
          <w:rFonts w:cs="Calibri" w:ascii="Calibri" w:hAnsi="Calibri"/>
          <w:sz w:val="24"/>
          <w:szCs w:val="24"/>
        </w:rPr>
        <w:t>. P</w:t>
      </w:r>
      <w:r>
        <w:rPr>
          <w:rFonts w:cs="Calibri" w:ascii="Calibri" w:hAnsi="Calibri"/>
          <w:sz w:val="24"/>
          <w:szCs w:val="24"/>
        </w:rPr>
        <w:t xml:space="preserve">odnoszenie odporności psychicznej i funkcjonowania emocjonalnego młodzieży poprzez </w:t>
        <w:br/>
        <w:t xml:space="preserve">indywidualne wsparcie i pomoc psychologiczną oraz zajęcia </w:t>
      </w:r>
      <w:r>
        <w:rPr>
          <w:rFonts w:cs="Calibri" w:ascii="Calibri" w:hAnsi="Calibri"/>
          <w:sz w:val="24"/>
          <w:szCs w:val="24"/>
        </w:rPr>
        <w:t xml:space="preserve">rozwijające kompetencje emocjonalno  - społeczne </w:t>
      </w:r>
      <w:r>
        <w:rPr>
          <w:rFonts w:cs="Calibri" w:ascii="Calibri" w:hAnsi="Calibri"/>
          <w:sz w:val="24"/>
          <w:szCs w:val="24"/>
        </w:rPr>
        <w:t xml:space="preserve"> prowadzone przez pedagoga specjalnego mające na celu:</w:t>
      </w:r>
    </w:p>
    <w:p>
      <w:pPr>
        <w:pStyle w:val="Normal"/>
        <w:numPr>
          <w:ilvl w:val="0"/>
          <w:numId w:val="6"/>
        </w:numPr>
        <w:suppressAutoHyphens w:val="false"/>
        <w:spacing w:before="0" w:after="0"/>
        <w:ind w:left="1560" w:right="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wzmocnienie poczucia własnej wartości,</w:t>
      </w:r>
    </w:p>
    <w:p>
      <w:pPr>
        <w:pStyle w:val="Normal"/>
        <w:numPr>
          <w:ilvl w:val="0"/>
          <w:numId w:val="253"/>
        </w:numPr>
        <w:suppressAutoHyphens w:val="false"/>
        <w:spacing w:before="0" w:after="0"/>
        <w:ind w:left="1560" w:right="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naukę opanowania stresu,</w:t>
      </w:r>
    </w:p>
    <w:p>
      <w:pPr>
        <w:pStyle w:val="Normal"/>
        <w:numPr>
          <w:ilvl w:val="0"/>
          <w:numId w:val="254"/>
        </w:numPr>
        <w:suppressAutoHyphens w:val="false"/>
        <w:spacing w:before="0" w:after="0"/>
        <w:ind w:left="1560" w:right="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umiejętne rozwiązywanie konfliktów i reagowanie w sytuacjach trudnych,</w:t>
      </w:r>
    </w:p>
    <w:p>
      <w:pPr>
        <w:pStyle w:val="Normal"/>
        <w:numPr>
          <w:ilvl w:val="0"/>
          <w:numId w:val="255"/>
        </w:numPr>
        <w:suppressAutoHyphens w:val="false"/>
        <w:spacing w:before="0" w:after="0"/>
        <w:ind w:left="1560" w:right="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współpracę z rodzicami, angażowanie rodziców w życie szkoły i proces dydaktyczny własnego dziecka,</w:t>
      </w:r>
    </w:p>
    <w:p>
      <w:pPr>
        <w:pStyle w:val="Normal"/>
        <w:numPr>
          <w:ilvl w:val="0"/>
          <w:numId w:val="256"/>
        </w:numPr>
        <w:suppressAutoHyphens w:val="false"/>
        <w:spacing w:before="0" w:after="0"/>
        <w:ind w:left="1560" w:right="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kształtowanie przyjaznego klimatu w szkole, budowanie prawidłowych relacji rówieśniczych oraz relacji uczniów i nauczycieli.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10</w:t>
      </w:r>
      <w:r>
        <w:rPr>
          <w:rFonts w:ascii="Calibri" w:hAnsi="Calibri"/>
          <w:sz w:val="24"/>
          <w:szCs w:val="24"/>
        </w:rPr>
        <w:t>. Korzystać z inicjatyw uczniów w zakresie przeciwdziałania negatywnym zachowaniom i przemocy rówieśniczej.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</w:t>
      </w:r>
      <w:r>
        <w:rPr>
          <w:rFonts w:ascii="Calibri" w:hAnsi="Calibri"/>
          <w:sz w:val="24"/>
          <w:szCs w:val="24"/>
        </w:rPr>
        <w:t>1</w:t>
      </w:r>
      <w:r>
        <w:rPr>
          <w:rFonts w:ascii="Calibri" w:hAnsi="Calibri"/>
          <w:sz w:val="24"/>
          <w:szCs w:val="24"/>
        </w:rPr>
        <w:t>. Wspierać i motywować uczniów do podejmowania aktywności fizycznej, zwłaszcza podczas lekcji wychowania fizycznego. Analizowanie przyczyn zwolnień z wychowania- fizycznego.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12. Motywowanie uczniów do systematycznego uczęszczania do szkoły na zajęcia.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</w:t>
      </w:r>
      <w:r>
        <w:rPr>
          <w:rFonts w:ascii="Calibri" w:hAnsi="Calibri"/>
          <w:sz w:val="24"/>
          <w:szCs w:val="24"/>
        </w:rPr>
        <w:t>3</w:t>
      </w:r>
      <w:r>
        <w:rPr>
          <w:rFonts w:ascii="Calibri" w:hAnsi="Calibri"/>
          <w:sz w:val="24"/>
          <w:szCs w:val="24"/>
        </w:rPr>
        <w:t>.</w:t>
      </w:r>
      <w:r>
        <w:rPr>
          <w:rFonts w:ascii="Calibri" w:hAnsi="Calibri"/>
          <w:sz w:val="24"/>
          <w:szCs w:val="24"/>
        </w:rPr>
        <w:t xml:space="preserve"> Wskazane jest zintensyfikowanie działań zachęcających rodziców i środowisko lokalne do udziału w życiu szkoły: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- </w:t>
      </w:r>
      <w:r>
        <w:rPr>
          <w:rFonts w:ascii="Calibri" w:hAnsi="Calibri"/>
          <w:sz w:val="24"/>
          <w:szCs w:val="24"/>
        </w:rPr>
        <w:t>w</w:t>
      </w:r>
      <w:r>
        <w:rPr>
          <w:rFonts w:ascii="Calibri" w:hAnsi="Calibri"/>
          <w:sz w:val="24"/>
          <w:szCs w:val="24"/>
        </w:rPr>
        <w:t>śród rodziców szerzyć wiedzę dotyczącą stosowanych w szkole form i metod pomocy uczniom i zapobiegania przemocy i agresji;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- </w:t>
      </w:r>
      <w:r>
        <w:rPr>
          <w:rFonts w:ascii="Calibri" w:hAnsi="Calibri"/>
          <w:sz w:val="24"/>
          <w:szCs w:val="24"/>
        </w:rPr>
        <w:t>p</w:t>
      </w:r>
      <w:r>
        <w:rPr>
          <w:rFonts w:ascii="Calibri" w:hAnsi="Calibri"/>
          <w:sz w:val="24"/>
          <w:szCs w:val="24"/>
        </w:rPr>
        <w:t>rowadzić elementarną edukację oraz pedagogizację rodziców w zakresie większego zainteresowania problemami własnych dzieci oraz podnoszenia kompetencji wychowawczych. Systematycznie dokumentować zakres i formy współpracy z rodzicami uczniów oraz podmiotami środowiska lokalnego.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40" w:before="0"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</w:t>
      </w:r>
      <w:r>
        <w:rPr>
          <w:rFonts w:cs="Calibri"/>
          <w:sz w:val="24"/>
          <w:szCs w:val="24"/>
        </w:rPr>
        <w:t>Psycholog szkolny, pedagog specjalny</w:t>
      </w:r>
    </w:p>
    <w:p>
      <w:pPr>
        <w:pStyle w:val="Normal"/>
        <w:spacing w:lineRule="auto" w:line="240" w:before="0"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2.  Podstawy prawne</w:t>
      </w:r>
    </w:p>
    <w:p>
      <w:pPr>
        <w:pStyle w:val="Normal"/>
        <w:numPr>
          <w:ilvl w:val="0"/>
          <w:numId w:val="257"/>
        </w:numPr>
        <w:spacing w:before="0" w:after="0"/>
        <w:ind w:left="709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Konstytucja Rzeczypospolitej Polskiej z dnia 2 kwietnia 1997 r.  (Dz.U. 1997 nr 78, poz. 483 z późn. zm. w  Dz.U. 2001 nr 28, poz. 319;  2006 nr 200, poz. 1471;  2009 nr 114, poz. 946).</w:t>
      </w:r>
    </w:p>
    <w:p>
      <w:pPr>
        <w:pStyle w:val="Normal"/>
        <w:ind w:left="709" w:hanging="0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„</w:t>
      </w:r>
      <w:r>
        <w:rPr>
          <w:rFonts w:cs="Calibri"/>
          <w:b w:val="false"/>
          <w:bCs w:val="false"/>
          <w:sz w:val="24"/>
        </w:rPr>
        <w:t>Rzeczpospolita Polska zapewnia ochronę praw dziecka. Każdy ma prawo żądać od organów władzy publicznej ochrony dziecka przed przemocą, okrucieństwem, wyzyskiem i demoralizacją” (Art. 72).</w:t>
      </w:r>
    </w:p>
    <w:p>
      <w:pPr>
        <w:pStyle w:val="Normal"/>
        <w:numPr>
          <w:ilvl w:val="0"/>
          <w:numId w:val="258"/>
        </w:numPr>
        <w:ind w:left="709" w:hanging="425"/>
        <w:jc w:val="both"/>
        <w:rPr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 xml:space="preserve">Powszechna Deklaracja Praw Człowieka z 10 grudnia 1948 r., uchwalona przez Zgromadzenie Ogólne ONZ w Paryżu. </w:t>
      </w:r>
      <w:r>
        <w:rPr>
          <w:rFonts w:cs="Calibri"/>
          <w:b w:val="false"/>
          <w:bCs w:val="false"/>
          <w:sz w:val="24"/>
        </w:rPr>
        <w:t>„Każdy człowiek ma prawo do nauki. Celem nauczania jest pełny rozwój osobowości ludzkiej i ugruntowanie poszanowania praw człowieka i podstawowych wolności” (Art. 26).</w:t>
      </w:r>
    </w:p>
    <w:p>
      <w:pPr>
        <w:pStyle w:val="Normal"/>
        <w:numPr>
          <w:ilvl w:val="0"/>
          <w:numId w:val="259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Konwencja o Prawach Dziecka, przyjęta przez Zgromadzenie Ogólne Narodów Zjednoczonych 20 listopada 1989 r., ratyfikowana przez Polskę w 1991 r.  (Dz.U. 1991 nr 120, poz. 526).</w:t>
      </w:r>
    </w:p>
    <w:p>
      <w:pPr>
        <w:pStyle w:val="Normal"/>
        <w:ind w:left="709" w:hanging="0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W art. 28, 29  uznano prawo dziecka do nauki na różnych szczeblach szkolnictwa podstawowego, średniego, tak ogólnokształcącego jak i zawodowego. Zagwarantowano udostępnianie informacji oraz poradnictwo szkolne i zawodowe, dostęp do wiedzy naukowo-technicznej i nowoczesnych metod nauczania. Nauka dziecka ma być ukierunkowana na:</w:t>
      </w:r>
    </w:p>
    <w:p>
      <w:pPr>
        <w:pStyle w:val="Normal"/>
        <w:numPr>
          <w:ilvl w:val="0"/>
          <w:numId w:val="260"/>
        </w:numPr>
        <w:ind w:left="1134" w:hanging="425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rozwijanie szacunku dla praw człowieka i podstawowych swobód;</w:t>
      </w:r>
    </w:p>
    <w:p>
      <w:pPr>
        <w:pStyle w:val="Normal"/>
        <w:numPr>
          <w:ilvl w:val="0"/>
          <w:numId w:val="261"/>
        </w:numPr>
        <w:ind w:left="1134" w:hanging="425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przygotowanie dziecka do odpowiedzialnego życia w wolnym społeczeństwie, w duchu zrozumienia, pokoju, tolerancji, równości płci oraz przyjaźni między wszystkimi narodami, grupami etnicznymi, narodowymi i religijnymi oraz osobami rdzennego pochodzenia; c) rozwijanie poszanowania środowiska naturalnego.</w:t>
      </w:r>
    </w:p>
    <w:p>
      <w:pPr>
        <w:pStyle w:val="Normal"/>
        <w:ind w:left="709" w:hanging="0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Dyscyplina szkolna ma być wprowadzana zgodnie z ludzką godnością dziecka i zgodnie z postanowieniami Konwencji.</w:t>
      </w:r>
    </w:p>
    <w:p>
      <w:pPr>
        <w:pStyle w:val="Normal"/>
        <w:numPr>
          <w:ilvl w:val="0"/>
          <w:numId w:val="262"/>
        </w:numPr>
        <w:spacing w:lineRule="auto" w:line="240" w:before="0" w:after="0"/>
        <w:ind w:left="709" w:hanging="425"/>
        <w:jc w:val="both"/>
        <w:rPr>
          <w:rFonts w:eastAsia="Times New Roman" w:cs="Calibri"/>
          <w:vanish/>
          <w:sz w:val="24"/>
          <w:szCs w:val="24"/>
          <w:lang w:eastAsia="pl-PL"/>
        </w:rPr>
      </w:pPr>
      <w:r>
        <w:rPr>
          <w:rFonts w:eastAsia="Times New Roman" w:cs="Calibri"/>
          <w:vanish/>
          <w:sz w:val="24"/>
          <w:szCs w:val="24"/>
          <w:lang w:eastAsia="pl-PL"/>
        </w:rPr>
      </w:r>
    </w:p>
    <w:p>
      <w:pPr>
        <w:pStyle w:val="Normal"/>
        <w:numPr>
          <w:ilvl w:val="0"/>
          <w:numId w:val="263"/>
        </w:numPr>
        <w:spacing w:lineRule="auto" w:line="240" w:before="0" w:after="0"/>
        <w:ind w:left="709" w:hanging="425"/>
        <w:jc w:val="both"/>
        <w:rPr>
          <w:rFonts w:eastAsia="Times New Roman" w:cs="Calibri"/>
          <w:vanish/>
          <w:sz w:val="24"/>
          <w:szCs w:val="24"/>
          <w:lang w:eastAsia="pl-PL"/>
        </w:rPr>
      </w:pPr>
      <w:r>
        <w:rPr>
          <w:rFonts w:eastAsia="Times New Roman" w:cs="Calibri"/>
          <w:vanish/>
          <w:sz w:val="24"/>
          <w:szCs w:val="24"/>
          <w:lang w:eastAsia="pl-PL"/>
        </w:rPr>
      </w:r>
    </w:p>
    <w:p>
      <w:pPr>
        <w:pStyle w:val="Normal"/>
        <w:numPr>
          <w:ilvl w:val="0"/>
          <w:numId w:val="264"/>
        </w:numPr>
        <w:spacing w:lineRule="auto" w:line="240" w:before="0" w:after="0"/>
        <w:ind w:left="709" w:hanging="425"/>
        <w:jc w:val="both"/>
        <w:rPr>
          <w:rFonts w:eastAsia="Times New Roman" w:cs="Calibri"/>
          <w:vanish/>
          <w:sz w:val="24"/>
          <w:szCs w:val="24"/>
          <w:lang w:eastAsia="pl-PL"/>
        </w:rPr>
      </w:pPr>
      <w:r>
        <w:rPr>
          <w:rFonts w:eastAsia="Times New Roman" w:cs="Calibri"/>
          <w:vanish/>
          <w:sz w:val="24"/>
          <w:szCs w:val="24"/>
          <w:lang w:eastAsia="pl-PL"/>
        </w:rPr>
      </w:r>
    </w:p>
    <w:p>
      <w:pPr>
        <w:pStyle w:val="Normal"/>
        <w:numPr>
          <w:ilvl w:val="0"/>
          <w:numId w:val="265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Konkordat między Stolicą Apostolską i Rzeczpospolitą Polską  (Dz.U. 1998 nr 51, poz. 318).</w:t>
      </w:r>
    </w:p>
    <w:p>
      <w:pPr>
        <w:pStyle w:val="Normal"/>
        <w:ind w:left="709" w:hanging="0"/>
        <w:jc w:val="both"/>
        <w:rPr>
          <w:sz w:val="24"/>
        </w:rPr>
      </w:pPr>
      <w:r>
        <w:rPr>
          <w:rFonts w:cs="Calibri"/>
          <w:b w:val="false"/>
          <w:bCs w:val="false"/>
          <w:sz w:val="24"/>
        </w:rPr>
        <w:t>Art. 12 – „uznając prawo rodziców do religijnego wychowania dzieci oraz zasadę  tolerancji, Państwo gwarantuje, że szkoły publiczne podstawowe i ponad podstawowe oraz przedszkola, prowadzone przez organy administracji państwowej i samorządowej, organizują zgodnie z wolą zainteresowanych naukę religii w ramach planu zajęć szkolnych i przedszkolnych”.</w:t>
      </w:r>
    </w:p>
    <w:p>
      <w:pPr>
        <w:pStyle w:val="Normal"/>
        <w:numPr>
          <w:ilvl w:val="0"/>
          <w:numId w:val="266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Ustawa z dnia 26 stycznia 1982 r. – Karta Nauczyciela  (tekst jednolity: Dz.U. 2021, poz. 1769).</w:t>
      </w:r>
    </w:p>
    <w:p>
      <w:pPr>
        <w:pStyle w:val="Normal"/>
        <w:ind w:left="709" w:hanging="425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Zgodnie z art. 6  „Nauczyciel obowiązany jest: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rzetelnie realizować zadania związane z powierzonym mu stanowiskiem oraz podstawowymi funkcjami szkoły: dydaktyczną, wychowawczą i opiekuńczą, w tym zadania związane z zapewnieniem bezpieczeństwa uczniom w czasie zajęć organizowanych przez szkołę;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wspierać każdego ucznia w jego rozwoju;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kształcić i wychowywać młodzież w umiłowaniu Ojczyzny, w poszanowaniu Konstytucji Rzeczy-pospolitej Polskiej, w atmosferze wolności sumienia i szacunku dla każdego człowieka;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dbać o kształtowanie u uczniów postaw moralnych i obywatelskich zgodnie z ideą demokracji, pokoju i przyjaźni między ludźmi różnych narodów, ras i światopoglądów”.</w:t>
      </w:r>
    </w:p>
    <w:p>
      <w:pPr>
        <w:pStyle w:val="Normal"/>
        <w:numPr>
          <w:ilvl w:val="0"/>
          <w:numId w:val="267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Ustawa z dnia 14 grudnia 2016 r. Prawo oświatowe  (Dz.U. 2017, poz. 59).</w:t>
      </w:r>
    </w:p>
    <w:p>
      <w:pPr>
        <w:pStyle w:val="Normal"/>
        <w:ind w:left="709" w:hanging="0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W art. 1 system oświaty zapewnia między innymi: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realizację prawa każdego obywatela Rzeczypospolitej Polskiej do kształcenia się oraz prawa dzieci i młodzieży do wychowania i opieki, odpowiednich do wieku i osiągniętego rozwoju;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wspomaganie przez szkołę wychowawczej roli rodziny;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wspieranie każdego ucznia w jego rozwoju intelektualnym, emocjonalnym, duchowym i społecznym, jak i zabieganie i przeciwdziałanie zrachowaniom problemowym;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 xml:space="preserve">* utrzymywanie bezpiecznych i higienicznych warunków nauki, wychowania i opieki w szkołach </w:t>
        <w:br/>
        <w:t>i placówkach;</w:t>
      </w:r>
    </w:p>
    <w:p>
      <w:pPr>
        <w:pStyle w:val="Normal"/>
        <w:ind w:left="993" w:hanging="284"/>
        <w:jc w:val="both"/>
        <w:rPr>
          <w:rFonts w:ascii="Calibri" w:hAnsi="Calibri" w:cs="Calibri"/>
          <w:b w:val="false"/>
          <w:b w:val="false"/>
          <w:bCs w:val="false"/>
          <w:sz w:val="24"/>
        </w:rPr>
      </w:pPr>
      <w:r>
        <w:rPr>
          <w:rFonts w:cs="Calibri"/>
          <w:b w:val="false"/>
          <w:bCs w:val="false"/>
          <w:sz w:val="24"/>
        </w:rPr>
        <w:t>* opiekę uczniom pozostającym w trudnej sytuacji materialnej i życiowej.</w:t>
      </w:r>
    </w:p>
    <w:p>
      <w:pPr>
        <w:pStyle w:val="Normal"/>
        <w:numPr>
          <w:ilvl w:val="0"/>
          <w:numId w:val="268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Ustawa z dnia 14 grudnia 2016 r. Przepisy wprowadzające ustawę – Prawo oświatowe  (Dz.U. 2017, poz. 60).</w:t>
      </w:r>
    </w:p>
    <w:p>
      <w:pPr>
        <w:pStyle w:val="Normal"/>
        <w:numPr>
          <w:ilvl w:val="0"/>
          <w:numId w:val="269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28 marca 2017 r. w sprawie ramowych planów nauczania dla publicznych szkół  (Dz.U. 2017, poz. 703).</w:t>
      </w:r>
    </w:p>
    <w:p>
      <w:pPr>
        <w:pStyle w:val="Normal"/>
        <w:numPr>
          <w:ilvl w:val="0"/>
          <w:numId w:val="270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 xml:space="preserve">Rozporządzenie Ministra Edukacji Narodowej z dnia 9 sierpnia 2017 r. w sprawie zasad organizacji </w:t>
        <w:br/>
        <w:t>i udzielania pomocy psychologiczno-pedagogicznej w publicznych przedszkolach, szkołach i placówkach  (Dz.U. 2017, poz. 1591).</w:t>
      </w:r>
    </w:p>
    <w:p>
      <w:pPr>
        <w:pStyle w:val="Normal"/>
        <w:numPr>
          <w:ilvl w:val="0"/>
          <w:numId w:val="271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11 sierpnia 2017 r. w sprawie publicznych placówek oświatowo-wychowawczych, młodzieżowych ośrodków wychowawczych, młodzieżowo - wychowawczych ośrodków socjoterapii, specjalnych ośrodków szkolno-wychowawczych, ośrodków rewalidacyjno-wychowawczych oraz placówek zapewniających opiekę i wychowanie uczniom w okresie pobierania nauki poza miejscem stałego zamieszkania  (Dz.U. 2017, poz. 1606).</w:t>
      </w:r>
    </w:p>
    <w:p>
      <w:pPr>
        <w:pStyle w:val="Normal"/>
        <w:numPr>
          <w:ilvl w:val="0"/>
          <w:numId w:val="272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18 sierpnia 2017 r. w sprawie szczegółowych warunków udzielania pomocy dzieciom i uczniom w formie zasiłku losowego na cele edukacyjne, pomocy uczniom w formie wyjazdów terapeutyczno-edukacyjnych oraz pomocy dzieciom i uczniom w formie zajęć opiekuńczych i zajęć terapeutyczno-edukacyjnych w 2017 r.(Dz.U. 2017, poz. 1554).</w:t>
      </w:r>
    </w:p>
    <w:p>
      <w:pPr>
        <w:pStyle w:val="Normal"/>
        <w:numPr>
          <w:ilvl w:val="0"/>
          <w:numId w:val="273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11 sierpnia 2017 r. w sprawie wymagań wobec szkół i placówek  (Dz.U. 2017, poz. 1611).</w:t>
      </w:r>
    </w:p>
    <w:p>
      <w:pPr>
        <w:pStyle w:val="Normal"/>
        <w:numPr>
          <w:ilvl w:val="0"/>
          <w:numId w:val="274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31 marca 2017 r. w sprawie podstawy programowej kształcenia w zawodach  (Dz.U. 2017, poz. 860).</w:t>
      </w:r>
    </w:p>
    <w:p>
      <w:pPr>
        <w:pStyle w:val="Normal"/>
        <w:numPr>
          <w:ilvl w:val="0"/>
          <w:numId w:val="275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3 sierpnia 2017 r. w sprawie oceniania, klasyfikowania i promowania uczniów i słuchaczy w szkołach publicznych  (Dz.U. 2017, poz. 1534).</w:t>
      </w:r>
    </w:p>
    <w:p>
      <w:pPr>
        <w:pStyle w:val="Normal"/>
        <w:numPr>
          <w:ilvl w:val="0"/>
          <w:numId w:val="276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18 sierpnia 2015 r. w sprawie zakresu i form prowadzenia w szkołach i placówkach systemu oświaty działalności wychowawczej, edukacyjnej, informacyjnej i profilaktycznej w celu przeciwdziałania narkomanii  (Dz.U. 2015, poz. 1249).</w:t>
      </w:r>
    </w:p>
    <w:p>
      <w:pPr>
        <w:pStyle w:val="Normal"/>
        <w:numPr>
          <w:ilvl w:val="0"/>
          <w:numId w:val="277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 xml:space="preserve">Rozporządzenie Ministra Edukacji Narodowej z dnia 18 sierpnia 2017 r. w sprawie warunków </w:t>
        <w:br/>
        <w:t>i sposobu wykonywania przez przedszkola, szkoły i placówki publiczne zadań umożliwiających podtrzymywanie poczucia tożsamości narodowej, etnicznej i językowej uczniów należących do mniejszości narodowych i etnicznych oraz społeczności posługującej się językiem regionalnym  (Dz.U. 2017, poz. 1627).</w:t>
      </w:r>
    </w:p>
    <w:p>
      <w:pPr>
        <w:pStyle w:val="Normal"/>
        <w:numPr>
          <w:ilvl w:val="0"/>
          <w:numId w:val="278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Rozporządzenie Ministra Edukacji Narodowej z dnia 25 sierpnia 2017 r. w sprawie sposobu prowadzenia przez publiczne przedszkola, szkoły i placówki dokumentacji przebiegu nauczania, działalności wychowawczej i opiekuńczej oraz rodzajów tej dokumentacji  (Dz.U. 2017, poz. 1646).</w:t>
      </w:r>
    </w:p>
    <w:p>
      <w:pPr>
        <w:pStyle w:val="Normal"/>
        <w:numPr>
          <w:ilvl w:val="0"/>
          <w:numId w:val="279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Podstawowe kierunki realizacji polityki oświatowej państwa w roku szkolnym 2026/2027</w:t>
      </w:r>
    </w:p>
    <w:p>
      <w:pPr>
        <w:pStyle w:val="Normal"/>
        <w:numPr>
          <w:ilvl w:val="0"/>
          <w:numId w:val="280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Statut Zespołu Szkół Nr 10 im. Bolesława Chrobrego w Koszalinie.</w:t>
      </w:r>
    </w:p>
    <w:p>
      <w:pPr>
        <w:pStyle w:val="Normal"/>
        <w:numPr>
          <w:ilvl w:val="0"/>
          <w:numId w:val="281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Wewnątrzszkolny System Oceniania w Zespole Szkół Nr 10 im. Bolesława Chrobrego w Koszalinie.</w:t>
      </w:r>
    </w:p>
    <w:p>
      <w:pPr>
        <w:pStyle w:val="Normal"/>
        <w:numPr>
          <w:ilvl w:val="0"/>
          <w:numId w:val="282"/>
        </w:numPr>
        <w:ind w:left="709" w:hanging="425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</w:rPr>
      </w:pPr>
      <w:r>
        <w:rPr>
          <w:rFonts w:cs="Calibri"/>
          <w:b w:val="false"/>
          <w:bCs w:val="false"/>
          <w:i w:val="false"/>
          <w:iCs w:val="false"/>
          <w:sz w:val="24"/>
        </w:rPr>
        <w:t>Standardy Ochrony Małoletnich w ZS nr 10 w Koszalinie</w:t>
      </w:r>
    </w:p>
    <w:p>
      <w:pPr>
        <w:pStyle w:val="Normal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</w:r>
      <w:r>
        <w:br w:type="page"/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3.  Charakterystyka Zespołu Szkół nr 10 im. Bolesława Chrobrego w Koszalinie</w:t>
      </w:r>
    </w:p>
    <w:p>
      <w:pPr>
        <w:pStyle w:val="Normal"/>
        <w:ind w:left="426" w:firstLine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Zespole Szkół nr 10 uczniowie mają możliwość kształcenia się w następujących typach szkół dziennych:</w:t>
      </w:r>
    </w:p>
    <w:p>
      <w:pPr>
        <w:pStyle w:val="Normal"/>
        <w:numPr>
          <w:ilvl w:val="0"/>
          <w:numId w:val="1"/>
        </w:numPr>
        <w:spacing w:before="0" w:after="0"/>
        <w:ind w:left="992" w:hanging="272"/>
        <w:jc w:val="both"/>
        <w:rPr>
          <w:sz w:val="24"/>
          <w:szCs w:val="24"/>
        </w:rPr>
      </w:pPr>
      <w:r>
        <w:rPr>
          <w:rFonts w:cs="Calibri"/>
          <w:b/>
          <w:i/>
          <w:sz w:val="24"/>
          <w:szCs w:val="24"/>
        </w:rPr>
        <w:t xml:space="preserve">Technikum Samochodowym </w:t>
      </w:r>
      <w:r>
        <w:rPr>
          <w:rFonts w:cs="Calibri"/>
          <w:i/>
          <w:sz w:val="24"/>
          <w:szCs w:val="24"/>
        </w:rPr>
        <w:t xml:space="preserve">(pięcioletnim) na podbudowie szkoły podstawowej </w:t>
        <w:br/>
        <w:t>w zawodzie: technik pojazdów samochodowych</w:t>
      </w:r>
    </w:p>
    <w:p>
      <w:pPr>
        <w:pStyle w:val="Normal"/>
        <w:numPr>
          <w:ilvl w:val="0"/>
          <w:numId w:val="1"/>
        </w:numPr>
        <w:spacing w:before="0" w:after="0"/>
        <w:ind w:left="992" w:hanging="272"/>
        <w:jc w:val="both"/>
        <w:rPr>
          <w:sz w:val="24"/>
          <w:szCs w:val="24"/>
        </w:rPr>
      </w:pPr>
      <w:r>
        <w:rPr>
          <w:rFonts w:cs="Calibri"/>
          <w:b/>
          <w:i/>
          <w:sz w:val="24"/>
          <w:szCs w:val="24"/>
        </w:rPr>
        <w:t xml:space="preserve">Technikum Mechanicznym </w:t>
      </w:r>
      <w:r>
        <w:rPr>
          <w:rFonts w:cs="Calibri"/>
          <w:i/>
          <w:sz w:val="24"/>
          <w:szCs w:val="24"/>
        </w:rPr>
        <w:t>(pięcioletnim) na podbudowie szkoły podstawowej</w:t>
      </w:r>
      <w:r>
        <w:rPr>
          <w:rFonts w:cs="Calibri"/>
          <w:b/>
          <w:i/>
          <w:sz w:val="24"/>
          <w:szCs w:val="24"/>
        </w:rPr>
        <w:t xml:space="preserve"> </w:t>
      </w:r>
      <w:r>
        <w:rPr>
          <w:rFonts w:cs="Calibri"/>
          <w:i/>
          <w:sz w:val="24"/>
          <w:szCs w:val="24"/>
        </w:rPr>
        <w:t xml:space="preserve"> </w:t>
        <w:br/>
        <w:t>w zawodach: technik mechanik i technik spedytor</w:t>
      </w:r>
    </w:p>
    <w:p>
      <w:pPr>
        <w:pStyle w:val="Normal"/>
        <w:numPr>
          <w:ilvl w:val="0"/>
          <w:numId w:val="1"/>
        </w:numPr>
        <w:spacing w:before="0" w:after="0"/>
        <w:ind w:left="992" w:hanging="272"/>
        <w:jc w:val="both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Branżowej Szkole I stopnia </w:t>
      </w:r>
      <w:r>
        <w:rPr>
          <w:rFonts w:cs="Calibri"/>
          <w:sz w:val="24"/>
          <w:szCs w:val="24"/>
        </w:rPr>
        <w:t xml:space="preserve">(trzyletniej) na podbudowie szkoły podstawowej w zawodach: </w:t>
      </w:r>
      <w:r>
        <w:rPr>
          <w:rFonts w:cs="Calibri"/>
          <w:i/>
          <w:sz w:val="24"/>
          <w:szCs w:val="24"/>
        </w:rPr>
        <w:t>mechanik pojazdów samochodowych, elektromechanik pojazdów samochodowych.</w:t>
      </w:r>
    </w:p>
    <w:p>
      <w:pPr>
        <w:pStyle w:val="Normal"/>
        <w:spacing w:before="0" w:after="0"/>
        <w:ind w:left="426" w:firstLine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Placówka posiada dwie pracownie komputerowe oraz pracownie specjalistyczne do nauki przedmiotów zawodowych, w których dużą część pomocy dydaktycznych wykonali uczniowie </w:t>
        <w:br/>
        <w:t xml:space="preserve">w ramach prac dyplomowych. </w:t>
      </w:r>
    </w:p>
    <w:p>
      <w:pPr>
        <w:pStyle w:val="Normal"/>
        <w:spacing w:before="0" w:after="0"/>
        <w:ind w:left="426" w:firstLine="294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>W szkole jest bogato wyposażona w literaturę piękną oraz specjalistyczną całkowicie skomputeryzowana biblioteka, w której wydzielono miejsce na czytelnię na kilkadziesiąt stanowisk. W kompleksie szkolnym znajdują się dwie sale gimnastyczne, siłownia oraz boiska do gry na wolnym powietrzu. Szkoła posiada własny klub, aulę, salę tradycji, bufet szkolny, radiowęzeł oraz gabinet pielęgniarski.</w:t>
      </w:r>
    </w:p>
    <w:p>
      <w:pPr>
        <w:pStyle w:val="Normal"/>
        <w:spacing w:before="0" w:after="0"/>
        <w:ind w:left="426" w:firstLine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Zespole Szkół nr 10 funkcjonują również Pracownia Kształcenia Praktycznego, w której uczniowie wszystkich typów szkół oraz specjalności odbywają naukę zawodu. W pierwszych latach nauki uczniowie odbywają zajęcia praktyczne na działach ogólnotechnicznych, takich jak: obróbka ręczna, obróbka mechaniczna, spawalnia, izba pomiarów, kontrola techniczna, dział elektryczny itp. W starszych klasach nauka zawodu odbywa się na działach samochodowych. W ramach nauki zawodu uczniowie pod kierunkiem nauczycieli zawodu często wykonują różne prace na działach </w:t>
        <w:br/>
        <w:t xml:space="preserve">w ramach usług, z których zysk przeznaczony jest na opłatę zobowiązań oraz remonty, rozbudowę </w:t>
        <w:br/>
        <w:t>i modernizację PKPrakt.</w:t>
      </w:r>
    </w:p>
    <w:p>
      <w:pPr>
        <w:pStyle w:val="Normal"/>
        <w:spacing w:before="0" w:after="0"/>
        <w:ind w:left="426" w:firstLine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szkole działa Szkolny Punkt Informacji i Kariery przeznaczony dla uczniów szkoły, rodziców uczniów oraz młodzieży i dorosłych z okolic, którego głównym zadaniem jest przygotowanie młodzieży do trafnego wyboru zawodu i drogi dalszego kształcenia oraz opracowania indywidualnego planu kariery edukacyjnej i zawodowej.</w:t>
      </w:r>
    </w:p>
    <w:p>
      <w:pPr>
        <w:pStyle w:val="Normal"/>
        <w:spacing w:before="0" w:after="0"/>
        <w:ind w:left="426" w:firstLine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skład Zespołu Szkół nr 10 wchodzi również Internat na 120 miejsc wraz ze stołówką </w:t>
        <w:br/>
        <w:t>z całodziennym wyżywieniem dla mieszkańców internatu. Ze stołówki mogą korzystać również dojeżdżający uczniowie oraz pracownicy szkoły.</w:t>
      </w:r>
    </w:p>
    <w:p>
      <w:pPr>
        <w:pStyle w:val="Normal"/>
        <w:spacing w:before="0" w:after="0"/>
        <w:ind w:left="426" w:firstLine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2013 roku do szkoły zostało przyłączone Szkolne Schronisko Młodzieżowe na 47 miejsc noclegowych. W schronisku znajduje się 15 pokoi z dostępem do kuchni, pralni oraz Internetu.</w:t>
      </w:r>
    </w:p>
    <w:p>
      <w:pPr>
        <w:pStyle w:val="Normal"/>
        <w:spacing w:before="0" w:after="0"/>
        <w:ind w:left="426" w:firstLine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 terenie placówki znajduje się plac apelowy oraz dwa parkingi samochodowe dla nauczycieli </w:t>
        <w:br/>
        <w:t>i pracowników szkoły. Szkoła posiada własny transport samochodowy, jak również samochody do prowadzenia nauki jazdy kat. B.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</w:p>
    <w:p>
      <w:pPr>
        <w:pStyle w:val="Normal"/>
        <w:spacing w:before="0" w:after="0"/>
        <w:jc w:val="both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4. Założenia ogólne</w:t>
      </w:r>
    </w:p>
    <w:p>
      <w:pPr>
        <w:pStyle w:val="Normal"/>
        <w:spacing w:before="0" w:after="0"/>
        <w:jc w:val="both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</w:t>
      </w:r>
    </w:p>
    <w:p>
      <w:pPr>
        <w:pStyle w:val="Normal"/>
        <w:spacing w:before="0" w:after="0"/>
        <w:ind w:left="284" w:firstLine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Podmiotem wychowania i kształcenia jest uczeń, a punktem wyjścia procesu edukacji są jego potrzeby rozwojowe. Wychowanie i działania profilaktyczne stanowią integralną całość z nauczaniem i jest zasadniczym działaniem wszystkich pracowników szkoły. Program Wychowawczo – Profilaktyczny zawiera opis zadań wychowawczo – profilaktycznych i jest realizowany przez wszystkich nauczycieli, dyrekcję oraz pracowników administracji i obsługi Zespołu.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5.  Sylwetka absolwenta szkoły</w:t>
      </w:r>
    </w:p>
    <w:p>
      <w:pPr>
        <w:pStyle w:val="Normal"/>
        <w:spacing w:before="0" w:after="0"/>
        <w:jc w:val="center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426" w:firstLine="425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>Celem i efektem działań wychowawczo-profilaktycznych i dydaktycznych szkoły jest ukształtowanie absolwenta, który kończąc edukację, ma następujące cechy:</w:t>
      </w:r>
    </w:p>
    <w:p>
      <w:pPr>
        <w:pStyle w:val="Normal"/>
        <w:spacing w:lineRule="auto" w:line="240" w:before="0" w:after="0"/>
        <w:ind w:firstLine="70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ind w:left="426" w:hanging="0"/>
        <w:rPr>
          <w:rFonts w:cs="Calibri"/>
          <w:b/>
          <w:b/>
          <w:bCs/>
          <w:i/>
          <w:i/>
          <w:iCs/>
          <w:sz w:val="24"/>
          <w:szCs w:val="24"/>
        </w:rPr>
      </w:pPr>
      <w:r>
        <w:rPr>
          <w:rFonts w:cs="Calibri"/>
          <w:b/>
          <w:bCs/>
          <w:i/>
          <w:iCs/>
          <w:sz w:val="24"/>
          <w:szCs w:val="24"/>
        </w:rPr>
        <w:t>W sferze intelektualnej:</w:t>
      </w:r>
    </w:p>
    <w:p>
      <w:pPr>
        <w:pStyle w:val="Normal"/>
        <w:numPr>
          <w:ilvl w:val="0"/>
          <w:numId w:val="283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posiada wiedzę i umiejętności zakreślone programem szkoły w stopniu, na jaki pozwalają jego zdolności i predyspozycje;</w:t>
      </w:r>
    </w:p>
    <w:p>
      <w:pPr>
        <w:pStyle w:val="Normal"/>
        <w:numPr>
          <w:ilvl w:val="0"/>
          <w:numId w:val="284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zna własne możliwości,  talenty i wykorzystuje je dla samorealizacji;</w:t>
      </w:r>
    </w:p>
    <w:p>
      <w:pPr>
        <w:pStyle w:val="Normal"/>
        <w:numPr>
          <w:ilvl w:val="0"/>
          <w:numId w:val="285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umie skutecznie porozumiewać się w różnych sytuacjach i poprawnie posługiwać się językiem ojczystym lub obcym;</w:t>
      </w:r>
    </w:p>
    <w:p>
      <w:pPr>
        <w:pStyle w:val="Normal"/>
        <w:numPr>
          <w:ilvl w:val="0"/>
          <w:numId w:val="286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posiada umiejętność zastosowania wiedzy w praktyce;</w:t>
      </w:r>
    </w:p>
    <w:p>
      <w:pPr>
        <w:pStyle w:val="Normal"/>
        <w:numPr>
          <w:ilvl w:val="0"/>
          <w:numId w:val="287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jest przygotowany do dalszego kształcenia zgodnego z własnymi zainteresowaniami, z wykorzystaniem nowoczesnych technologii informacyjno-komunikacyjnych;</w:t>
      </w:r>
    </w:p>
    <w:p>
      <w:pPr>
        <w:pStyle w:val="Normal"/>
        <w:numPr>
          <w:ilvl w:val="0"/>
          <w:numId w:val="288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zna dziedzictwo kultury narodowej;</w:t>
      </w:r>
    </w:p>
    <w:p>
      <w:pPr>
        <w:pStyle w:val="Normal"/>
        <w:numPr>
          <w:ilvl w:val="0"/>
          <w:numId w:val="289"/>
        </w:numPr>
        <w:spacing w:lineRule="auto" w:line="240" w:before="0" w:after="0"/>
        <w:ind w:left="709" w:hanging="283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>jest patriotą – zna i szanuje historię, tradycję i kulturę własnego narodu, honoruje miejsca pamięci narodowej, upamiętnia postaci wydarzeń z przeszłości, pielęgnuje najważniejsze święta narodowe i symbole państwowe.</w:t>
      </w:r>
    </w:p>
    <w:p>
      <w:pPr>
        <w:pStyle w:val="Normal"/>
        <w:spacing w:lineRule="auto" w:line="240" w:before="0" w:after="0"/>
        <w:ind w:left="72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ind w:left="426" w:hanging="0"/>
        <w:rPr>
          <w:rFonts w:cs="Calibri"/>
          <w:b/>
          <w:b/>
          <w:bCs/>
          <w:i/>
          <w:i/>
          <w:iCs/>
          <w:sz w:val="24"/>
          <w:szCs w:val="24"/>
        </w:rPr>
      </w:pPr>
      <w:r>
        <w:rPr>
          <w:rFonts w:cs="Calibri"/>
          <w:b/>
          <w:bCs/>
          <w:i/>
          <w:iCs/>
          <w:sz w:val="24"/>
          <w:szCs w:val="24"/>
        </w:rPr>
        <w:t>W sferze emocjonalnej:</w:t>
      </w:r>
    </w:p>
    <w:p>
      <w:pPr>
        <w:pStyle w:val="Normal"/>
        <w:numPr>
          <w:ilvl w:val="0"/>
          <w:numId w:val="290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potrafi rozpoznawać stany własnej sfery emocjonalnej i radzić sobie z nimi;</w:t>
      </w:r>
    </w:p>
    <w:p>
      <w:pPr>
        <w:pStyle w:val="Normal"/>
        <w:numPr>
          <w:ilvl w:val="0"/>
          <w:numId w:val="291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wyraża zgody na żadną przemoc słowną, fizyczną, psychiczną i przeciwstawia się jej;</w:t>
      </w:r>
    </w:p>
    <w:p>
      <w:pPr>
        <w:pStyle w:val="Normal"/>
        <w:numPr>
          <w:ilvl w:val="0"/>
          <w:numId w:val="292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jest otwarty na problemy innych, udziela pomocy i wsparcia, umie dzielić się własnym doświadczeniem, angażuje się w wolontariat;</w:t>
      </w:r>
    </w:p>
    <w:p>
      <w:pPr>
        <w:pStyle w:val="Normal"/>
        <w:numPr>
          <w:ilvl w:val="0"/>
          <w:numId w:val="293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potrafi dojrzale podejmować decyzje, rozwiązywać problemy w sposób twórczy,  dokonywać właściwych wyborów i współpracować z innymi;</w:t>
      </w:r>
    </w:p>
    <w:p>
      <w:pPr>
        <w:pStyle w:val="Normal"/>
        <w:numPr>
          <w:ilvl w:val="0"/>
          <w:numId w:val="294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ma poczucie autonomii z jednoczesną świadomością więzi społecznych.</w:t>
      </w:r>
    </w:p>
    <w:p>
      <w:pPr>
        <w:pStyle w:val="Normal"/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ind w:left="426" w:hanging="0"/>
        <w:rPr>
          <w:rFonts w:cs="Calibri"/>
          <w:b/>
          <w:b/>
          <w:bCs/>
          <w:i/>
          <w:i/>
          <w:iCs/>
          <w:sz w:val="24"/>
          <w:szCs w:val="24"/>
        </w:rPr>
      </w:pPr>
      <w:r>
        <w:rPr>
          <w:rFonts w:cs="Calibri"/>
          <w:b/>
          <w:bCs/>
          <w:i/>
          <w:iCs/>
          <w:sz w:val="24"/>
          <w:szCs w:val="24"/>
        </w:rPr>
        <w:t>W sferze moralnej:</w:t>
      </w:r>
    </w:p>
    <w:p>
      <w:pPr>
        <w:pStyle w:val="Normal"/>
        <w:numPr>
          <w:ilvl w:val="0"/>
          <w:numId w:val="295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prezentuje wysoką kulturę osobistą i nawyki dobrego wychowania;</w:t>
      </w:r>
    </w:p>
    <w:p>
      <w:pPr>
        <w:pStyle w:val="Normal"/>
        <w:numPr>
          <w:ilvl w:val="0"/>
          <w:numId w:val="296"/>
        </w:numPr>
        <w:spacing w:lineRule="auto" w:line="240" w:before="0" w:after="0"/>
        <w:ind w:left="709" w:hanging="283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 xml:space="preserve">potrafi odróżnić dobre i złe uczynki, dokonać właściwego wyboru w sytuacjach trudnych </w:t>
        <w:br/>
        <w:t>i niejednoznacznych;</w:t>
      </w:r>
    </w:p>
    <w:p>
      <w:pPr>
        <w:pStyle w:val="Normal"/>
        <w:numPr>
          <w:ilvl w:val="0"/>
          <w:numId w:val="297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jest osobą tolerancyjną, respektującą różnice kulturowe, religijne, fizyczne i światopoglądowe;</w:t>
      </w:r>
    </w:p>
    <w:p>
      <w:pPr>
        <w:pStyle w:val="Normal"/>
        <w:numPr>
          <w:ilvl w:val="0"/>
          <w:numId w:val="298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umie sprawiedliwie oceniać postępowanie swoje i innych;</w:t>
      </w:r>
    </w:p>
    <w:p>
      <w:pPr>
        <w:pStyle w:val="Normal"/>
        <w:numPr>
          <w:ilvl w:val="0"/>
          <w:numId w:val="299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zna i szanuje wartości rodziny, ma szacunek dla życia;</w:t>
      </w:r>
    </w:p>
    <w:p>
      <w:pPr>
        <w:pStyle w:val="Normal"/>
        <w:numPr>
          <w:ilvl w:val="0"/>
          <w:numId w:val="300"/>
        </w:numPr>
        <w:spacing w:lineRule="auto" w:line="240" w:before="0" w:after="0"/>
        <w:ind w:left="709" w:hanging="283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 xml:space="preserve">jest gotowy do poświęceń, podejmuje działania na rzecz ubogich, niepełnosprawnych </w:t>
        <w:br/>
        <w:t>i odrzuconych;</w:t>
      </w:r>
    </w:p>
    <w:p>
      <w:pPr>
        <w:pStyle w:val="Normal"/>
        <w:numPr>
          <w:ilvl w:val="0"/>
          <w:numId w:val="301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ma szacunek do przyrody.</w:t>
      </w:r>
    </w:p>
    <w:p>
      <w:pPr>
        <w:pStyle w:val="Normal"/>
        <w:spacing w:lineRule="auto" w:line="240" w:before="0" w:after="0"/>
        <w:ind w:left="72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ind w:left="72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ind w:left="72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ind w:left="426" w:hanging="0"/>
        <w:rPr>
          <w:rFonts w:cs="Calibri"/>
          <w:b/>
          <w:b/>
          <w:bCs/>
          <w:i/>
          <w:i/>
          <w:iCs/>
          <w:sz w:val="24"/>
          <w:szCs w:val="24"/>
        </w:rPr>
      </w:pPr>
      <w:r>
        <w:rPr>
          <w:rFonts w:cs="Calibri"/>
          <w:b/>
          <w:bCs/>
          <w:i/>
          <w:iCs/>
          <w:sz w:val="24"/>
          <w:szCs w:val="24"/>
        </w:rPr>
        <w:t>W sferze duchowej:</w:t>
      </w:r>
    </w:p>
    <w:p>
      <w:pPr>
        <w:pStyle w:val="Normal"/>
        <w:numPr>
          <w:ilvl w:val="0"/>
          <w:numId w:val="302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dba o własny rozwój duchowy, jest wrażliwy na piękno, szanuje dorobek ludzkości w dziedzinie kultury i sztuki;</w:t>
      </w:r>
    </w:p>
    <w:p>
      <w:pPr>
        <w:pStyle w:val="Normal"/>
        <w:numPr>
          <w:ilvl w:val="0"/>
          <w:numId w:val="303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czuje obaw przed wyrażaniem emocji, wątpliwości, krytycznego stosunku do rzeczywistości i czyni to z należnym szacunkiem;</w:t>
      </w:r>
    </w:p>
    <w:p>
      <w:pPr>
        <w:pStyle w:val="Normal"/>
        <w:numPr>
          <w:ilvl w:val="0"/>
          <w:numId w:val="304"/>
        </w:numPr>
        <w:spacing w:lineRule="auto" w:line="240" w:before="0" w:after="0"/>
        <w:ind w:left="709" w:hanging="283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 xml:space="preserve">ma poczucie własnej wartości, godności, tożsamości narodowej, przywiązania do tradycji </w:t>
        <w:br/>
        <w:t>i kultury własnego narodu, przy poszanowaniu kultur i tradycji innych nacji;</w:t>
      </w:r>
    </w:p>
    <w:p>
      <w:pPr>
        <w:pStyle w:val="Normal"/>
        <w:numPr>
          <w:ilvl w:val="0"/>
          <w:numId w:val="305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odczuwa potrzebę korzystania z dóbr kultury (kino, muzeum, teatr, filharmonia, biblioteka).</w:t>
      </w:r>
    </w:p>
    <w:p>
      <w:pPr>
        <w:pStyle w:val="Normal"/>
        <w:spacing w:lineRule="auto" w:line="240" w:before="0" w:after="0"/>
        <w:ind w:left="72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ind w:left="426" w:hanging="0"/>
        <w:rPr>
          <w:rFonts w:cs="Calibri"/>
          <w:b/>
          <w:b/>
          <w:bCs/>
          <w:i/>
          <w:i/>
          <w:iCs/>
          <w:sz w:val="24"/>
          <w:szCs w:val="24"/>
        </w:rPr>
      </w:pPr>
      <w:r>
        <w:rPr>
          <w:rFonts w:cs="Calibri"/>
          <w:b/>
          <w:bCs/>
          <w:i/>
          <w:iCs/>
          <w:sz w:val="24"/>
          <w:szCs w:val="24"/>
        </w:rPr>
        <w:t>W sferze życia społecznego:</w:t>
      </w:r>
    </w:p>
    <w:p>
      <w:pPr>
        <w:pStyle w:val="Normal"/>
        <w:numPr>
          <w:ilvl w:val="0"/>
          <w:numId w:val="306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jest świadomy swojej roli i obowiązków w społeczeństwie;</w:t>
      </w:r>
    </w:p>
    <w:p>
      <w:pPr>
        <w:pStyle w:val="Normal"/>
        <w:numPr>
          <w:ilvl w:val="0"/>
          <w:numId w:val="307"/>
        </w:numPr>
        <w:spacing w:lineRule="auto" w:line="240" w:before="0" w:after="0"/>
        <w:ind w:left="709" w:hanging="283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 xml:space="preserve">jest dobrze przygotowany do życia zawodowego, umie odnaleźć się na krajowym </w:t>
        <w:br/>
        <w:t>i zagranicznym rynku pracy (przedsiębiorczy, odpowiedzialny, kompetentny, zna języki obce);</w:t>
      </w:r>
    </w:p>
    <w:p>
      <w:pPr>
        <w:pStyle w:val="Normal"/>
        <w:numPr>
          <w:ilvl w:val="0"/>
          <w:numId w:val="308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jest otwarty na kontakty z innymi, umie współdziałać w zespole, podejmować pracę grupową </w:t>
        <w:br/>
        <w:t>i współdecydować o celach grupy;</w:t>
      </w:r>
    </w:p>
    <w:p>
      <w:pPr>
        <w:pStyle w:val="Normal"/>
        <w:numPr>
          <w:ilvl w:val="0"/>
          <w:numId w:val="309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zna zagrożenia cywilizacyjne i ekologiczne współczesnej rzeczywistości, potrafi ich unikać;</w:t>
      </w:r>
    </w:p>
    <w:p>
      <w:pPr>
        <w:pStyle w:val="Normal"/>
        <w:numPr>
          <w:ilvl w:val="0"/>
          <w:numId w:val="310"/>
        </w:numPr>
        <w:spacing w:lineRule="auto" w:line="240" w:before="0" w:after="0"/>
        <w:ind w:left="709" w:hanging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zna podstawy ratownictwa medycznego, potrafi udzielać pierwszej pomocy.</w:t>
      </w:r>
    </w:p>
    <w:p>
      <w:pPr>
        <w:pStyle w:val="Normal"/>
        <w:spacing w:lineRule="auto" w:line="240" w:before="0" w:after="0"/>
        <w:ind w:left="72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ind w:left="426" w:hanging="0"/>
        <w:rPr>
          <w:rFonts w:cs="Calibri"/>
          <w:b/>
          <w:b/>
          <w:bCs/>
          <w:i/>
          <w:i/>
          <w:iCs/>
          <w:sz w:val="24"/>
          <w:szCs w:val="24"/>
        </w:rPr>
      </w:pPr>
      <w:r>
        <w:rPr>
          <w:rFonts w:cs="Calibri"/>
          <w:b/>
          <w:bCs/>
          <w:i/>
          <w:iCs/>
          <w:sz w:val="24"/>
          <w:szCs w:val="24"/>
        </w:rPr>
        <w:t>W sferze fizycznej:</w:t>
      </w:r>
    </w:p>
    <w:p>
      <w:pPr>
        <w:pStyle w:val="Normal"/>
        <w:numPr>
          <w:ilvl w:val="0"/>
          <w:numId w:val="311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zna  podstawowe zasady funkcjonowania swojego organizmu;</w:t>
      </w:r>
    </w:p>
    <w:p>
      <w:pPr>
        <w:pStyle w:val="Normal"/>
        <w:numPr>
          <w:ilvl w:val="0"/>
          <w:numId w:val="312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stale podnosi sprawność fizyczną stosownie do swoich możliwości;</w:t>
      </w:r>
    </w:p>
    <w:p>
      <w:pPr>
        <w:pStyle w:val="Normal"/>
        <w:numPr>
          <w:ilvl w:val="0"/>
          <w:numId w:val="313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umie troszczyć się o bezpieczeństwo i zdrowie swoje i innych poprzez: zdrowe nawyki (ruch, odżywianie, higiena osobista) i unikanie nałogów;</w:t>
      </w:r>
    </w:p>
    <w:p>
      <w:pPr>
        <w:pStyle w:val="Normal"/>
        <w:numPr>
          <w:ilvl w:val="0"/>
          <w:numId w:val="314"/>
        </w:numPr>
        <w:spacing w:lineRule="auto" w:line="240"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potrafi aktywnie i twórczo spędzać czas.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6.  Główne cele wychowawczo – profilaktyczne:</w:t>
      </w:r>
    </w:p>
    <w:p>
      <w:pPr>
        <w:pStyle w:val="Normal"/>
        <w:spacing w:before="0"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numPr>
          <w:ilvl w:val="0"/>
          <w:numId w:val="315"/>
        </w:numPr>
        <w:spacing w:before="0" w:after="0"/>
        <w:ind w:left="709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troska o zdrowie i bezpieczeństwo uczniów;</w:t>
      </w:r>
    </w:p>
    <w:p>
      <w:pPr>
        <w:pStyle w:val="Normal"/>
        <w:numPr>
          <w:ilvl w:val="0"/>
          <w:numId w:val="316"/>
        </w:numPr>
        <w:spacing w:before="0" w:after="0"/>
        <w:ind w:left="709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wspieranie rozwoju osobowości młodego człowieka;</w:t>
      </w:r>
    </w:p>
    <w:p>
      <w:pPr>
        <w:pStyle w:val="Normal"/>
        <w:numPr>
          <w:ilvl w:val="0"/>
          <w:numId w:val="317"/>
        </w:numPr>
        <w:spacing w:before="0" w:after="0"/>
        <w:ind w:left="709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zdobycie przez ucznia wiedzy i umiejętności pozwalających na prowadzenie zdrowego stylu życia </w:t>
        <w:br/>
        <w:t>i podejmowania zachowań prozdrowotnych;</w:t>
      </w:r>
    </w:p>
    <w:p>
      <w:pPr>
        <w:pStyle w:val="Normal"/>
        <w:numPr>
          <w:ilvl w:val="0"/>
          <w:numId w:val="318"/>
        </w:numPr>
        <w:spacing w:before="0" w:after="0"/>
        <w:ind w:left="709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postaw sprzyjających wzmacnianiu zdrowia własnego i innych ludzi, kształtowanie środowiska sprzyjającego rozwojowi zdrowia, osiągnięcie właściwego stosunku do świata, poczucia siły, chęci do życia i witalności;</w:t>
      </w:r>
    </w:p>
    <w:p>
      <w:pPr>
        <w:pStyle w:val="Normal"/>
        <w:numPr>
          <w:ilvl w:val="0"/>
          <w:numId w:val="319"/>
        </w:numPr>
        <w:spacing w:before="0" w:after="0"/>
        <w:ind w:left="709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postawy otwartości w życiu społecznym;</w:t>
      </w:r>
    </w:p>
    <w:p>
      <w:pPr>
        <w:pStyle w:val="Normal"/>
        <w:numPr>
          <w:ilvl w:val="0"/>
          <w:numId w:val="320"/>
        </w:numPr>
        <w:spacing w:before="0" w:after="0"/>
        <w:ind w:left="709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hierarchii systemu wartości, w którym zdrowie należy do jednych z najważniejszych wartości w życiu;</w:t>
      </w:r>
    </w:p>
    <w:p>
      <w:pPr>
        <w:pStyle w:val="Normal"/>
        <w:numPr>
          <w:ilvl w:val="0"/>
          <w:numId w:val="321"/>
        </w:numPr>
        <w:spacing w:before="0" w:after="0"/>
        <w:ind w:left="709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wzmacnianie wśród uczniów więzi ze szkołą oraz społecznością lokalną;</w:t>
      </w:r>
    </w:p>
    <w:p>
      <w:pPr>
        <w:pStyle w:val="Normal"/>
        <w:numPr>
          <w:ilvl w:val="0"/>
          <w:numId w:val="322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przyjaznego klimatu w szkole, budowanie prawidłowych relacji rówieśniczych oraz relacji uczniów i nauczycieli;</w:t>
      </w:r>
    </w:p>
    <w:p>
      <w:pPr>
        <w:pStyle w:val="Normal"/>
        <w:numPr>
          <w:ilvl w:val="0"/>
          <w:numId w:val="323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rozwijanie i wzmacnianie umiejętności psychologicznych (w szczególności samokontroli, radzenia sobie ze stresem, rozpoznawania i wyrażania własnych emocji) i społecznych uczniów;</w:t>
      </w:r>
    </w:p>
    <w:p>
      <w:pPr>
        <w:pStyle w:val="Normal"/>
        <w:numPr>
          <w:ilvl w:val="0"/>
          <w:numId w:val="324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u uczniów i wychowanków  postaw patriotycznych;</w:t>
      </w:r>
    </w:p>
    <w:p>
      <w:pPr>
        <w:pStyle w:val="Normal"/>
        <w:numPr>
          <w:ilvl w:val="0"/>
          <w:numId w:val="325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u uczniów i wychowanków umiejętności życiowych oraz potrzeby rozwoju osobistego dla osiągania dobrostanu;</w:t>
      </w:r>
    </w:p>
    <w:p>
      <w:pPr>
        <w:pStyle w:val="Normal"/>
        <w:numPr>
          <w:ilvl w:val="0"/>
          <w:numId w:val="326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postaw prozdrowotnych;</w:t>
      </w:r>
    </w:p>
    <w:p>
      <w:pPr>
        <w:pStyle w:val="Normal"/>
        <w:numPr>
          <w:ilvl w:val="0"/>
          <w:numId w:val="327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myślenia analitycznego poprzez interdyscyplinarne podejście do nauczania przedmiotów przyrodniczych i ścisłych;</w:t>
      </w:r>
    </w:p>
    <w:p>
      <w:pPr>
        <w:pStyle w:val="Normal"/>
        <w:numPr>
          <w:ilvl w:val="0"/>
          <w:numId w:val="328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budowanie u uczniów aktywności poznawczej i poczucia sprawczości;</w:t>
      </w:r>
    </w:p>
    <w:p>
      <w:pPr>
        <w:pStyle w:val="Normal"/>
        <w:numPr>
          <w:ilvl w:val="0"/>
          <w:numId w:val="329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wyposażenie ucznia w umiejętności niezbędne do współdziałania w zespole ;</w:t>
      </w:r>
    </w:p>
    <w:p>
      <w:pPr>
        <w:pStyle w:val="Normal"/>
        <w:numPr>
          <w:ilvl w:val="0"/>
          <w:numId w:val="330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przygotowanie do podejmowania i pełnienia ról społecznych oraz obywatelskich ;</w:t>
      </w:r>
    </w:p>
    <w:p>
      <w:pPr>
        <w:pStyle w:val="Normal"/>
        <w:numPr>
          <w:ilvl w:val="0"/>
          <w:numId w:val="331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postaw i nawyków proekologicznych;</w:t>
      </w:r>
    </w:p>
    <w:p>
      <w:pPr>
        <w:pStyle w:val="Normal"/>
        <w:numPr>
          <w:ilvl w:val="0"/>
          <w:numId w:val="332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przygotowanie do podejmowania optymalnych decyzji życiowych;</w:t>
      </w:r>
    </w:p>
    <w:p>
      <w:pPr>
        <w:pStyle w:val="Normal"/>
        <w:numPr>
          <w:ilvl w:val="0"/>
          <w:numId w:val="333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doskonalenie warunków bezpiecznego funkcjonowania ucznia w szkole i poza szkołą ;</w:t>
      </w:r>
    </w:p>
    <w:p>
      <w:pPr>
        <w:pStyle w:val="Normal"/>
        <w:numPr>
          <w:ilvl w:val="0"/>
          <w:numId w:val="334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wspieranie nabywania umiejętności radzenia sobie w sytuacjach trudnych, ryzykownych </w:t>
        <w:br/>
        <w:t>i konfliktowych ;</w:t>
      </w:r>
    </w:p>
    <w:p>
      <w:pPr>
        <w:pStyle w:val="Normal"/>
        <w:numPr>
          <w:ilvl w:val="0"/>
          <w:numId w:val="335"/>
        </w:numPr>
        <w:spacing w:before="0" w:after="0"/>
        <w:ind w:left="851" w:hanging="425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eliminowanie zagrożeń utraty zdrowia i szans rozwojowych przez uzależnienia.</w:t>
      </w:r>
    </w:p>
    <w:p>
      <w:pPr>
        <w:pStyle w:val="Normal"/>
        <w:spacing w:before="0" w:after="0"/>
        <w:rPr>
          <w:rFonts w:cs="Calibri"/>
          <w:color w:val="4F81BD"/>
          <w:sz w:val="24"/>
          <w:szCs w:val="24"/>
        </w:rPr>
      </w:pPr>
      <w:r>
        <w:rPr>
          <w:rFonts w:cs="Calibri"/>
          <w:color w:val="4F81BD"/>
          <w:sz w:val="24"/>
          <w:szCs w:val="24"/>
        </w:rPr>
      </w:r>
    </w:p>
    <w:p>
      <w:pPr>
        <w:pStyle w:val="Normal"/>
        <w:spacing w:before="0" w:after="0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7.  Konstruowanie strategii i planów wychowawczych w klasach   1 -3   </w:t>
      </w:r>
    </w:p>
    <w:p>
      <w:pPr>
        <w:pStyle w:val="Normal"/>
        <w:spacing w:before="0"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left"/>
        <w:rPr>
          <w:rFonts w:ascii="Calibri" w:hAnsi="Calibri" w:cs="Calibri"/>
          <w:sz w:val="24"/>
        </w:rPr>
      </w:pPr>
      <w:r>
        <w:rPr>
          <w:rFonts w:cs="Calibri"/>
          <w:sz w:val="24"/>
        </w:rPr>
        <w:t>7.1. Relacje – kształtowanie postaw społecznych</w:t>
        <w:br/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Kształtowanie umiejętności życia w grupie klasowej, szkolnej, rodzinie, społeczności lokalnej.</w:t>
        <w:br/>
        <w:t>Integrowanie zespołu klasowego poprzez codzienną opiekę nad klasą i zajęcia pozalekcyjne (np. wycieczki krajoznawczo-turystyczne, wycieczki zawodowe do zakładów pracy, wyjścia do kina, teatru, spotkania integracyjne, zawody szkolne i pozaszkolne). Organizowanie imprez i uroczystości integrujących młodzież np. Obchodów Dnia Wiosny, Dnia Sportu, Spotkania Wigilijnego, Dnia Życzliwości, „Andrzejek”, Pikniku Motoryzacyjnego i innych.</w:t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Budowanie w klasie bezpiecznego środowiska umożliwiającego koncentrację na nauce poprzez  działania integracyjne i wspierające poprzez  udział w zajęciach integracyjno – relaksacyjnych. Dbanie o poprawne relacje pomiędzy uczniami i nauczycielami.</w:t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Poznanie sposobów radzenia sobie z negatywnymi emocjami i ze stresem, z przemocą i agresją  w grupie rówieśniczej (presja grupy), w rodzinie oraz szukanie możliwości emocjonalnego wsparcia. Udział w zajęciach rozwijających kompetencje emocjonalno-społeczne oraz  spotkaniach z funkcjonariuszami Policji,  Straży Miejskiej, Straży Granicznej.</w:t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Współpraca z rodzicami (opiekunami) uczniów w zakresie budowania wspólnych, jednolitych oddziaływań wychowawczo-profilaktycznych. Monitorowanie potrzeb i oczekiwań rodziców wobec oddziaływań wychowawczo-profilaktycznych szkoły, w tym rozmowy i konsultacje indywidualne, dyskusje podczas wywiadówek szkolnych oraz bieżąca współpraca z Radą Rodziców. Zapoznanie rodziców ze Statutem Szkoły, podstawowymi regulaminami oraz Szkolnym Programem Wychowawczo-Profilaktycznym. Organizowanie pedagogizacji rodziców wynikającej z analizy sytuacji wychowawczej szkoły i poszczególnych klas. Systematyczne kontakty z rodzicami w uzgodnionych z wychowawcami formach i informowanie </w:t>
        <w:br/>
        <w:t>o pozytywnych i negatywnych wynikach w nauce i zachowaniu. Aktywizowanie rodziców do współpracy ze szkołą w tym działalność w trójkach klasowych i Radzie Rodziców, zapraszanie do współorganizowania imprez i uroczystości klasowych, szkolnych oraz zajęć pozalekcyjnych. Przygotowanie uczniów  do pracy w samorządzie uczniowskim.</w:t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sz w:val="24"/>
          <w:szCs w:val="24"/>
        </w:rPr>
      </w:pPr>
      <w:r>
        <w:rPr>
          <w:rFonts w:cs="Calibri"/>
          <w:bCs/>
          <w:sz w:val="24"/>
          <w:szCs w:val="24"/>
        </w:rPr>
        <w:t>Kształtowanie poprawnych relacji międzyludzkich w szkole opartych na szacunku, zrozumieniu, wzajemnym zaufaniu i efektywnej współpracy</w:t>
      </w:r>
      <w:r>
        <w:rPr>
          <w:rFonts w:cs="Calibri"/>
          <w:sz w:val="24"/>
          <w:szCs w:val="24"/>
        </w:rPr>
        <w:t xml:space="preserve">. </w:t>
      </w:r>
      <w:r>
        <w:rPr>
          <w:rFonts w:cs="Calibri"/>
          <w:bCs/>
          <w:sz w:val="24"/>
          <w:szCs w:val="24"/>
        </w:rPr>
        <w:t>Zajęcia kształtujące  umiejętności komunikacji interpersonalnej potrzebnej w rozwijaniu zdrowych, poprawnych relacji (m. in. empatii i wyrażania zainteresowania i troski o drugą osobę, aktywnego słuchania, zrozumienia zamiast ocen, szczerości, wzajemnego zaufania) oraz  wdrażanie ich w praktyce.</w:t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Rozwijanie umiejętności stosowania różnych form komunikacji werbalnej i niewerbalnej w celu autoprezentacji i prezentacji własnego stanowiska. Zajęcia kształtujące  zasady skutecznego komunikowania się realizowane we współpracy ze </w:t>
      </w:r>
      <w:r>
        <w:rPr>
          <w:rFonts w:cs="Calibri"/>
          <w:sz w:val="24"/>
          <w:szCs w:val="24"/>
        </w:rPr>
        <w:t>Szkolnym Punktem Informacji i Kariery</w:t>
      </w:r>
      <w:r>
        <w:rPr>
          <w:rFonts w:cs="Calibri"/>
          <w:bCs/>
          <w:sz w:val="24"/>
          <w:szCs w:val="24"/>
        </w:rPr>
        <w:t>.</w:t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Propagowanie pozytywnych wzorców zachowań, postaw obywatelskich i patriotycznych. Prelekcje i spotkania z zaproszonymi gośćmi. Pogadanki na temat symboli narodowych i  szkolnych, potrzebie ich szanowania oraz godnego zachowania się podczas uroczystości  szkolnych i państwowych. </w:t>
        <w:br/>
        <w:t xml:space="preserve">Udział w uroczystościach miejskich z okazji świąt narodowych. Udział szkolnego pocztu sztandarowego w uroczystościach szkolnych i miejskich. </w:t>
      </w:r>
    </w:p>
    <w:p>
      <w:pPr>
        <w:pStyle w:val="Normal"/>
        <w:widowControl w:val="false"/>
        <w:numPr>
          <w:ilvl w:val="1"/>
          <w:numId w:val="2"/>
        </w:numPr>
        <w:spacing w:before="0" w:after="0"/>
        <w:ind w:left="709" w:hanging="36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Budowanie poczucia własnej wartości – wyrażania siebie.</w:t>
      </w:r>
    </w:p>
    <w:p>
      <w:pPr>
        <w:pStyle w:val="Normal"/>
        <w:widowControl w:val="false"/>
        <w:spacing w:before="0" w:after="0"/>
        <w:jc w:val="both"/>
        <w:rPr>
          <w:rFonts w:cs="Calibri"/>
          <w:bCs/>
          <w:color w:val="4F81BD"/>
          <w:sz w:val="24"/>
          <w:szCs w:val="24"/>
        </w:rPr>
      </w:pPr>
      <w:r>
        <w:rPr>
          <w:rFonts w:cs="Calibri"/>
          <w:bCs/>
          <w:color w:val="4F81BD"/>
          <w:sz w:val="24"/>
          <w:szCs w:val="24"/>
        </w:rPr>
      </w:r>
    </w:p>
    <w:p>
      <w:pPr>
        <w:pStyle w:val="Normal"/>
        <w:widowControl w:val="false"/>
        <w:spacing w:before="0" w:after="0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7.2.  Kultura – wartości, normy, wzory zachowań</w:t>
      </w:r>
    </w:p>
    <w:p>
      <w:pPr>
        <w:pStyle w:val="Normal"/>
        <w:widowControl w:val="false"/>
        <w:spacing w:before="0" w:after="0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336"/>
        </w:numPr>
        <w:spacing w:before="0" w:after="0"/>
        <w:ind w:left="720" w:hanging="43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Kształtowanie patriotycznych postaw uczniów. Rozwijanie szacunku dla tradycji, kultury i dorobku narodowego. Kultywowanie tradycji i ceremoniału szkolnego. Udział społeczności szkolnej w lokalnych i szkolnych obchodach kultywujących tradycję różnych świąt (apele, uroczystości, konkursy).</w:t>
      </w:r>
    </w:p>
    <w:p>
      <w:pPr>
        <w:pStyle w:val="Normal"/>
        <w:widowControl w:val="false"/>
        <w:numPr>
          <w:ilvl w:val="0"/>
          <w:numId w:val="337"/>
        </w:numPr>
        <w:spacing w:before="0" w:after="0"/>
        <w:ind w:left="720" w:hanging="436"/>
        <w:jc w:val="both"/>
        <w:rPr/>
      </w:pPr>
      <w:r>
        <w:rPr>
          <w:rStyle w:val="A3"/>
          <w:rFonts w:cs="Calibri"/>
          <w:bCs/>
          <w:color w:val="auto"/>
          <w:sz w:val="24"/>
          <w:szCs w:val="24"/>
        </w:rPr>
        <w:t>Rozwijanie wiedzy na temat różnych kultur i ich wkładu w rozwój cywilizacji. Zwiedzanie muzeów, obiektów i miejsc zabytkowych,  lekcje muzealne.</w:t>
      </w:r>
    </w:p>
    <w:p>
      <w:pPr>
        <w:pStyle w:val="Normal"/>
        <w:widowControl w:val="false"/>
        <w:numPr>
          <w:ilvl w:val="0"/>
          <w:numId w:val="338"/>
        </w:numPr>
        <w:spacing w:before="0" w:after="0"/>
        <w:ind w:left="720" w:hanging="436"/>
        <w:jc w:val="both"/>
        <w:rPr/>
      </w:pPr>
      <w:r>
        <w:rPr>
          <w:rStyle w:val="A3"/>
          <w:rFonts w:cs="Calibri"/>
          <w:bCs/>
          <w:color w:val="auto"/>
          <w:sz w:val="24"/>
          <w:szCs w:val="24"/>
        </w:rPr>
        <w:t>R</w:t>
      </w:r>
      <w:r>
        <w:rPr>
          <w:rFonts w:cs="Calibri"/>
          <w:bCs/>
          <w:sz w:val="24"/>
          <w:szCs w:val="24"/>
        </w:rPr>
        <w:t>ozwijanie takich wartości jak: odpowiedzialność (w tym za własną edukację), prawdomówność, rzetelność,   sprawiedliwość, pracowitość i wytrwałość. Zapoznanie uczniów z zapisami w statucie szkoły dotyczącymi zasad i obowiązujących reguł, praw i obowiązków ucznia.  Stosowanie zasad oceniania zachowania uczniów w celu kształtowania dojrzałego i odpowiedzialnego postępowania.  Ustalanie priorytetów dla zespołu klasowego.</w:t>
      </w:r>
    </w:p>
    <w:p>
      <w:pPr>
        <w:pStyle w:val="Normal"/>
        <w:widowControl w:val="false"/>
        <w:numPr>
          <w:ilvl w:val="0"/>
          <w:numId w:val="339"/>
        </w:numPr>
        <w:spacing w:before="0" w:after="0"/>
        <w:ind w:left="720" w:hanging="43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Kształtowanie świadomości odmienności osób niepełnosprawnych, innej narodowości, wyznania, tradycji kulturowej oraz ich praw. Rozbudzanie szacunku i akceptacji wobec osób niepełnosprawnych, przedstawicieli innych kultur, odmiennych poglądów czy przekonań.  Włączanie uczniów niepełnosprawnych w działania szkoły dostosowane do ich możliwości. Zapobieganie oraz reagowanie na przejawy dyskryminacji.</w:t>
      </w:r>
    </w:p>
    <w:p>
      <w:pPr>
        <w:pStyle w:val="Normal"/>
        <w:widowControl w:val="false"/>
        <w:numPr>
          <w:ilvl w:val="0"/>
          <w:numId w:val="340"/>
        </w:numPr>
        <w:spacing w:before="0" w:after="0"/>
        <w:ind w:left="720" w:hanging="43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Rozwijanie umiejętności właściwego zachowania się z uwzględnieniem sytuacji i miejsca. Wdrażanie uczniów do przestrzegania, ogólnie przyjętych zasad i reguł. Dbałość o wygląd odpowiedni do czasu i miejsca. Promowanie stosowania zwrotów grzecznościowych i właściwego zachowania, zasad „Savoir – Vivre”.</w:t>
      </w:r>
    </w:p>
    <w:p>
      <w:pPr>
        <w:pStyle w:val="Normal"/>
        <w:widowControl w:val="false"/>
        <w:numPr>
          <w:ilvl w:val="0"/>
          <w:numId w:val="341"/>
        </w:numPr>
        <w:spacing w:before="0" w:after="0"/>
        <w:ind w:left="720" w:hanging="43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Rozwijanie kreatywności i innowacyjności. Rozwijanie myślenia twórczego uczniów, zainteresowań oraz pasji. Udział uczniów w kołach zainteresowań. Organizacja  zajęć mających charakter pozwalający uczniom poznawać świat przez doświadczenie (wyjścia, warsztaty). Rozwijanie czytelnictwa poprzez udział uczniów w lekcjach bibliotecznych.  Organizacja wycieczek i wyjazdów edukacyjnych. Organizacja apeli podsumowujących osiągnięcia uczniów.  Udział uczniów w konkursach, zawodach, uroczystościach, pokazach.</w:t>
      </w:r>
    </w:p>
    <w:p>
      <w:pPr>
        <w:pStyle w:val="Normal"/>
        <w:widowControl w:val="false"/>
        <w:numPr>
          <w:ilvl w:val="0"/>
          <w:numId w:val="342"/>
        </w:numPr>
        <w:spacing w:before="0" w:after="0"/>
        <w:ind w:left="720" w:hanging="43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Kultywowanie zachowań proekologicznych, stosowanie się do zasad ekologii, segregowania śmieci, dbałość o czystość otoczenia.</w:t>
      </w:r>
    </w:p>
    <w:p>
      <w:pPr>
        <w:pStyle w:val="Normal"/>
        <w:spacing w:before="0" w:after="0"/>
        <w:jc w:val="both"/>
        <w:rPr>
          <w:rFonts w:cs="Calibri"/>
          <w:b/>
          <w:b/>
          <w:bCs/>
          <w:color w:val="4F81BD"/>
          <w:sz w:val="24"/>
          <w:szCs w:val="24"/>
        </w:rPr>
      </w:pPr>
      <w:r>
        <w:rPr>
          <w:rFonts w:cs="Calibri"/>
          <w:b/>
          <w:bCs/>
          <w:color w:val="4F81BD"/>
          <w:sz w:val="24"/>
          <w:szCs w:val="24"/>
        </w:rPr>
      </w:r>
    </w:p>
    <w:p>
      <w:pPr>
        <w:pStyle w:val="Normal"/>
        <w:spacing w:before="0" w:after="0"/>
        <w:jc w:val="both"/>
        <w:rPr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8. </w:t>
      </w:r>
      <w:r>
        <w:rPr>
          <w:rFonts w:cs="Calibri"/>
          <w:b/>
          <w:sz w:val="24"/>
          <w:szCs w:val="24"/>
        </w:rPr>
        <w:t>Konstruowanie strategii i planów wychowawczych w klasach</w:t>
      </w:r>
      <w:r>
        <w:rPr>
          <w:rFonts w:cs="Calibri"/>
          <w:b/>
          <w:bCs/>
          <w:sz w:val="24"/>
          <w:szCs w:val="24"/>
        </w:rPr>
        <w:t xml:space="preserve">    4 – 5</w:t>
      </w:r>
    </w:p>
    <w:p>
      <w:pPr>
        <w:pStyle w:val="Normal"/>
        <w:spacing w:before="0" w:after="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 </w:t>
      </w:r>
    </w:p>
    <w:p>
      <w:pPr>
        <w:pStyle w:val="Normal"/>
        <w:widowControl w:val="false"/>
        <w:spacing w:before="0" w:after="0"/>
        <w:jc w:val="both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8.1. Relacje – kształtowanie postaw społecznych</w:t>
      </w:r>
    </w:p>
    <w:p>
      <w:pPr>
        <w:pStyle w:val="Normal"/>
        <w:widowControl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widowControl w:val="false"/>
        <w:numPr>
          <w:ilvl w:val="0"/>
          <w:numId w:val="343"/>
        </w:numPr>
        <w:spacing w:before="0" w:after="0"/>
        <w:ind w:left="709" w:hanging="425"/>
        <w:jc w:val="both"/>
        <w:rPr>
          <w:sz w:val="24"/>
          <w:szCs w:val="24"/>
        </w:rPr>
      </w:pPr>
      <w:r>
        <w:rPr>
          <w:rFonts w:cs="Calibri"/>
          <w:bCs/>
          <w:sz w:val="24"/>
          <w:szCs w:val="24"/>
        </w:rPr>
        <w:t>Budowanie pozytywnych relacji społecznych, podejmowanie działań na rzecz innych osób. Budowanie pozytywnych relacji interpersonalnych w klasie, szkole, domu, środowisku rówieśników bez uprzedzeń osobowych, etnicznych, narodowych, rasowych, religijnych, w duchu empatii, tolerancji, szacunku i zrozumienia. Przeciwdziałanie stereotypom, uprzedzeniom i stygmatyzacji w relacjach międzyludzkich. Kształtowanie poczucia przynależności do grupy rodzinnej, rówieśniczej, społeczności klasowej szkolnej oraz środowiska lokalnego. Budowanie w szkole atmosfery szacunku, wzajemnego zaufania, tolerancji oraz stworzenie przejrzystego systemu komunikacji pomiędzy uczestnikami życia szkoły.</w:t>
      </w:r>
    </w:p>
    <w:p>
      <w:pPr>
        <w:pStyle w:val="Normal"/>
        <w:widowControl w:val="false"/>
        <w:numPr>
          <w:ilvl w:val="0"/>
          <w:numId w:val="344"/>
        </w:numPr>
        <w:spacing w:before="0" w:after="0"/>
        <w:ind w:left="709" w:hanging="425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Zastosowanie w praktyce umiejętności tworzenia relacji opartych na wzajemnym szacunku i zaangażowaniu obydwu stron. Zastosowanie w praktyce umiejętności takich jak empatia, asertywne komunikowanie, aktywne słuchanie,  jasny, zrozumiały komunikat.</w:t>
      </w:r>
    </w:p>
    <w:p>
      <w:pPr>
        <w:pStyle w:val="Normal"/>
        <w:widowControl w:val="false"/>
        <w:numPr>
          <w:ilvl w:val="0"/>
          <w:numId w:val="345"/>
        </w:numPr>
        <w:spacing w:before="0" w:after="0"/>
        <w:ind w:left="709" w:hanging="425"/>
        <w:jc w:val="both"/>
        <w:rPr>
          <w:sz w:val="24"/>
          <w:szCs w:val="24"/>
        </w:rPr>
      </w:pPr>
      <w:r>
        <w:rPr>
          <w:rFonts w:cs="Calibri"/>
          <w:bCs/>
          <w:sz w:val="24"/>
          <w:szCs w:val="24"/>
        </w:rPr>
        <w:t>Podejmowanie działań nastawionych na różne obszary ludzkich problemów w kontekście udzielania pomocy (wolontariat). Uwrażliwianie uczniów na różne  problemy (dysfunkcyjność w rodzinie, choroba, samotność) w kontekście udzielania pomocy osobom potrzebującym.</w:t>
      </w:r>
    </w:p>
    <w:p>
      <w:pPr>
        <w:pStyle w:val="Normal"/>
        <w:widowControl w:val="false"/>
        <w:numPr>
          <w:ilvl w:val="0"/>
          <w:numId w:val="346"/>
        </w:numPr>
        <w:spacing w:before="0" w:after="0"/>
        <w:ind w:left="709" w:hanging="425"/>
        <w:jc w:val="both"/>
        <w:rPr>
          <w:sz w:val="24"/>
          <w:szCs w:val="24"/>
        </w:rPr>
      </w:pPr>
      <w:r>
        <w:rPr>
          <w:rFonts w:cs="Calibri"/>
          <w:bCs/>
          <w:sz w:val="24"/>
          <w:szCs w:val="24"/>
        </w:rPr>
        <w:t>Doskonalenie umiejętności nawiązywania relacji interpersonalnych zarówno w życiu prywatnym, jak i zawodowym. Tworzenie bazy konstruktywnych sposobów radzenia sobie z relacjami (negocjacje, mediacje, asertywna komunikacja własnych potrzeb).</w:t>
      </w:r>
    </w:p>
    <w:p>
      <w:pPr>
        <w:pStyle w:val="Normal"/>
        <w:widowControl w:val="false"/>
        <w:spacing w:before="0" w:after="0"/>
        <w:jc w:val="both"/>
        <w:rPr>
          <w:rFonts w:cs="Calibri"/>
          <w:color w:val="4F81BD"/>
          <w:sz w:val="24"/>
          <w:szCs w:val="24"/>
        </w:rPr>
      </w:pPr>
      <w:r>
        <w:rPr>
          <w:rFonts w:cs="Calibri"/>
          <w:color w:val="4F81BD"/>
          <w:sz w:val="24"/>
          <w:szCs w:val="24"/>
        </w:rPr>
      </w:r>
    </w:p>
    <w:p>
      <w:pPr>
        <w:pStyle w:val="Normal"/>
        <w:widowControl w:val="false"/>
        <w:spacing w:before="0" w:after="0"/>
        <w:jc w:val="both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8.2. Kultura – wartości, normy, wzory zachowań</w:t>
      </w:r>
    </w:p>
    <w:p>
      <w:pPr>
        <w:pStyle w:val="Normal"/>
        <w:widowControl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widowControl w:val="false"/>
        <w:numPr>
          <w:ilvl w:val="0"/>
          <w:numId w:val="347"/>
        </w:numPr>
        <w:spacing w:before="0" w:after="0"/>
        <w:ind w:left="720" w:hanging="436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Doskonalenie umiejętności wypracowanych na wcześniejszych etapach edukacyjnych.</w:t>
      </w:r>
    </w:p>
    <w:p>
      <w:pPr>
        <w:pStyle w:val="Normal"/>
        <w:widowControl w:val="false"/>
        <w:spacing w:before="0" w:after="0"/>
        <w:ind w:left="567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9. Działalność Profilaktyczna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9.1. Założenia ogólne</w:t>
      </w:r>
    </w:p>
    <w:p>
      <w:pPr>
        <w:pStyle w:val="Normal"/>
        <w:spacing w:before="0" w:after="0"/>
        <w:ind w:left="284" w:firstLine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Wychowanie i działania profilaktyczne stanowią integralną całość z nauczaniem i pozostają zasadniczym działaniem wszystkich pracowników szkoły.</w:t>
      </w:r>
    </w:p>
    <w:p>
      <w:pPr>
        <w:pStyle w:val="Normal"/>
        <w:spacing w:before="0" w:after="0"/>
        <w:ind w:left="284" w:firstLine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Praca wychowawczo profilaktyczna jest współdziałaniem nauczycieli, rodziców i uczniów. Jednocześnie należy podkreślić, że pierwotne i kluczowe prawa do wychowania dzieci spoczywają na rodzicach, a szkoła wspomaga ten proces.</w:t>
      </w:r>
    </w:p>
    <w:p>
      <w:pPr>
        <w:pStyle w:val="Normal"/>
        <w:spacing w:before="0" w:after="0"/>
        <w:ind w:left="284" w:firstLine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Profilaktyka to kompleksowa interwencja kompensująca niedostatki wychowania, która obejmuje równolegle trzy obszary działania:</w:t>
      </w:r>
    </w:p>
    <w:p>
      <w:pPr>
        <w:pStyle w:val="Normal"/>
        <w:numPr>
          <w:ilvl w:val="0"/>
          <w:numId w:val="348"/>
        </w:numPr>
        <w:suppressAutoHyphens w:val="false"/>
        <w:spacing w:before="0" w:after="0"/>
        <w:ind w:left="720" w:hanging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wspomaganie wychowanka w radzeniu sobie z trudnościami zagrażającymi jego prawidłowemu rozwojowi i zdrowemu życiu (czyli budowaniu odporności i konstruktywnej zaradności),</w:t>
      </w:r>
    </w:p>
    <w:p>
      <w:pPr>
        <w:pStyle w:val="Normal"/>
        <w:numPr>
          <w:ilvl w:val="0"/>
          <w:numId w:val="349"/>
        </w:numPr>
        <w:suppressAutoHyphens w:val="false"/>
        <w:spacing w:before="0" w:after="0"/>
        <w:ind w:left="720" w:hanging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ograniczanie i likwidowanie czynników ryzyka, które zaburzają prawidłowy rozwój,</w:t>
      </w:r>
    </w:p>
    <w:p>
      <w:pPr>
        <w:pStyle w:val="Normal"/>
        <w:numPr>
          <w:ilvl w:val="0"/>
          <w:numId w:val="350"/>
        </w:numPr>
        <w:suppressAutoHyphens w:val="false"/>
        <w:spacing w:before="0" w:after="0"/>
        <w:ind w:left="720" w:hanging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inicjowanie i wzmacnianie czynników chroniących, które sprzyjają prawidłowemu rozwojowi i zdrowiu.</w:t>
      </w:r>
    </w:p>
    <w:p>
      <w:pPr>
        <w:pStyle w:val="Normal"/>
        <w:spacing w:before="0" w:after="0"/>
        <w:ind w:left="36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profilaktyczne należy prowadzić na trzech poziomach:</w:t>
      </w:r>
    </w:p>
    <w:p>
      <w:pPr>
        <w:pStyle w:val="Normal"/>
        <w:numPr>
          <w:ilvl w:val="0"/>
          <w:numId w:val="351"/>
        </w:numPr>
        <w:suppressAutoHyphens w:val="false"/>
        <w:spacing w:before="0" w:after="0"/>
        <w:ind w:left="720" w:hanging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na pierwszym poziomie (tzw. profilaktyka I stopnia lub uniwersalna) kierowane są do tych wszystkich osób, które nie wykazują jeszcze dysfunkcji w rozwoju lub zachowaniu, ale w ich otoczeniu występują czynniki ryzyka i dla tego należy wyposażyć ich w umiejętności skutecznego przeciwstawiania się niebezpieczeństwom oraz dbania o własne zdrowie i życie.</w:t>
      </w:r>
    </w:p>
    <w:p>
      <w:pPr>
        <w:pStyle w:val="Normal"/>
        <w:spacing w:lineRule="auto" w:line="276"/>
        <w:ind w:left="284" w:firstLine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Profilaktyka pierwszorzędowa obejmuje: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promocje zdrowego stylu życia;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działalność kół zainteresowań oraz zajęcia pozalekcyjne;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organizacje imprez, wyjść i wycieczek klasowych;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współpracę z rodzicami;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organizację pomocy dla uczniów w trudnej sytuacji materialnej, losowej;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współpracę z CUS, fundacjami zorganizowanymi na rzecz pomocy rodzinie, sadami;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podnoszenie kompetencji wychowawczych grona pedagogicznego.</w:t>
      </w:r>
    </w:p>
    <w:p>
      <w:pPr>
        <w:pStyle w:val="Normal"/>
        <w:numPr>
          <w:ilvl w:val="0"/>
          <w:numId w:val="352"/>
        </w:numPr>
        <w:suppressAutoHyphens w:val="false"/>
        <w:spacing w:before="0" w:after="0"/>
        <w:ind w:left="720" w:hanging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na drugim poziomie (tzw. profilaktyka II stopnia lub selektywna) kierowane są do osób, w których rozwoju lub zachowaniu pojawiają się pierwsze przejawy zaburzeń, a jej celem jest zahamowanie rozwoju dysfunkcji.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Tak zwana wczesna identyfikacja obejmuje: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interwencje profilaktyczne,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warsztaty profilaktyczne,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spotkania edukacyjne,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spotkania interwencyjne,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spotkania prewencyjne ( z funkcjonariuszami Policji, Straży Miejskiej, Kuratorami).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zajęcia prowadzone przez specjalistów z instytucji zewnętrznych,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szkolenia dla nauczycieli.</w:t>
      </w:r>
    </w:p>
    <w:p>
      <w:pPr>
        <w:pStyle w:val="Normal"/>
        <w:numPr>
          <w:ilvl w:val="0"/>
          <w:numId w:val="353"/>
        </w:numPr>
        <w:suppressAutoHyphens w:val="false"/>
        <w:spacing w:before="0" w:after="0"/>
        <w:ind w:left="720" w:hanging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na trzecim poziomie (tzw. profilaktyka III stopnia lub profilaktyka skoncentrowana na jednostce) kierowane są do osób, które dzięki oddziaływaniom korekcyjnym lub terapeutycznym odzyskały funkcjonalność i sprawność ale potrzebują wsparcia, które pomoże im w readaptacji i ochroni przed nawrotem trudności.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Interwencja w tym zakresie obejmuje:</w:t>
      </w:r>
    </w:p>
    <w:p>
      <w:pPr>
        <w:pStyle w:val="Normal"/>
        <w:numPr>
          <w:ilvl w:val="0"/>
          <w:numId w:val="354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współpracę z kuratorami sądowymi,</w:t>
      </w:r>
    </w:p>
    <w:p>
      <w:pPr>
        <w:pStyle w:val="Normal"/>
        <w:numPr>
          <w:ilvl w:val="0"/>
          <w:numId w:val="355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kierowanie uczniów i rodziców na diagnozy, terapie, szkoły i kursy dla rodziców prowadzone przez specjalistów,</w:t>
      </w:r>
    </w:p>
    <w:p>
      <w:pPr>
        <w:pStyle w:val="Normal"/>
        <w:numPr>
          <w:ilvl w:val="0"/>
          <w:numId w:val="356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współpracę z wyspecjalizowanymi instytucjami.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ramach programu w zakresie profilaktyki podjęte zostaną:</w:t>
      </w:r>
    </w:p>
    <w:p>
      <w:pPr>
        <w:pStyle w:val="Normal"/>
        <w:numPr>
          <w:ilvl w:val="0"/>
          <w:numId w:val="357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informacyjne,</w:t>
      </w:r>
    </w:p>
    <w:p>
      <w:pPr>
        <w:pStyle w:val="Normal"/>
        <w:numPr>
          <w:ilvl w:val="0"/>
          <w:numId w:val="358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edukacyjne,</w:t>
      </w:r>
    </w:p>
    <w:p>
      <w:pPr>
        <w:pStyle w:val="Normal"/>
        <w:numPr>
          <w:ilvl w:val="0"/>
          <w:numId w:val="359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działania integracyjne,</w:t>
      </w:r>
    </w:p>
    <w:p>
      <w:pPr>
        <w:pStyle w:val="Normal"/>
        <w:numPr>
          <w:ilvl w:val="0"/>
          <w:numId w:val="360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wdrażające określone umiejętności,</w:t>
      </w:r>
    </w:p>
    <w:p>
      <w:pPr>
        <w:pStyle w:val="Normal"/>
        <w:numPr>
          <w:ilvl w:val="0"/>
          <w:numId w:val="361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interwencyjne.</w:t>
      </w:r>
    </w:p>
    <w:p>
      <w:pPr>
        <w:pStyle w:val="Normal"/>
        <w:spacing w:before="0" w:after="0"/>
        <w:ind w:left="708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ind w:left="708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Działalność w tym zakresie realizowana będzie poprzez:</w:t>
      </w:r>
    </w:p>
    <w:p>
      <w:pPr>
        <w:pStyle w:val="Normal"/>
        <w:spacing w:before="0" w:after="0"/>
        <w:ind w:left="708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numPr>
          <w:ilvl w:val="0"/>
          <w:numId w:val="362"/>
        </w:numPr>
        <w:spacing w:before="0" w:after="0"/>
        <w:ind w:left="1134" w:hanging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wychowawczo – profilaktyczne nauczycieli podczas zajęć lekcyjnych;</w:t>
      </w:r>
    </w:p>
    <w:p>
      <w:pPr>
        <w:pStyle w:val="Normal"/>
        <w:numPr>
          <w:ilvl w:val="0"/>
          <w:numId w:val="363"/>
        </w:numPr>
        <w:spacing w:before="0" w:after="0"/>
        <w:ind w:left="1134" w:hanging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godziny do dyspozycji wychowawcy;</w:t>
      </w:r>
    </w:p>
    <w:p>
      <w:pPr>
        <w:pStyle w:val="Normal"/>
        <w:numPr>
          <w:ilvl w:val="0"/>
          <w:numId w:val="364"/>
        </w:numPr>
        <w:spacing w:before="0" w:after="0"/>
        <w:ind w:left="1134" w:hanging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zajęcia pozalekcyjne;</w:t>
      </w:r>
    </w:p>
    <w:p>
      <w:pPr>
        <w:pStyle w:val="Normal"/>
        <w:numPr>
          <w:ilvl w:val="0"/>
          <w:numId w:val="365"/>
        </w:numPr>
        <w:spacing w:before="0" w:after="0"/>
        <w:ind w:left="1134" w:hanging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udział w programach profilaktycznych, zajęciach specjalistycznych organizowanych w szkole (z zakresu profilaktyki uzależnień, zachowań przemocowych - pracy nad emocjami, rozwój kompetencji emocjonalno – społecznych);</w:t>
      </w:r>
    </w:p>
    <w:p>
      <w:pPr>
        <w:pStyle w:val="Normal"/>
        <w:numPr>
          <w:ilvl w:val="0"/>
          <w:numId w:val="366"/>
        </w:numPr>
        <w:spacing w:before="0" w:after="0"/>
        <w:ind w:left="1134" w:hanging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udział w warsztatach psychologiczno – pedagogicznych;</w:t>
      </w:r>
    </w:p>
    <w:p>
      <w:pPr>
        <w:pStyle w:val="Normal"/>
        <w:numPr>
          <w:ilvl w:val="0"/>
          <w:numId w:val="367"/>
        </w:numPr>
        <w:spacing w:before="0" w:after="0"/>
        <w:ind w:left="1134" w:hanging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udział w różnorodnych formach pomocy psychologiczno – pedagogicznej organizowanej w szkole;</w:t>
      </w:r>
    </w:p>
    <w:p>
      <w:pPr>
        <w:pStyle w:val="Normal"/>
        <w:numPr>
          <w:ilvl w:val="0"/>
          <w:numId w:val="368"/>
        </w:numPr>
        <w:spacing w:before="0" w:after="0"/>
        <w:ind w:left="1134" w:hanging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oraz poprzez indywidualną pomoc psychologiczno – pedagogiczną.</w:t>
      </w:r>
    </w:p>
    <w:p>
      <w:pPr>
        <w:pStyle w:val="Normal"/>
        <w:rPr>
          <w:rFonts w:cs="Calibri"/>
          <w:color w:val="F79646"/>
          <w:sz w:val="24"/>
          <w:szCs w:val="24"/>
        </w:rPr>
      </w:pPr>
      <w:r>
        <w:rPr>
          <w:rFonts w:cs="Calibri"/>
          <w:color w:val="F79646"/>
          <w:sz w:val="24"/>
          <w:szCs w:val="24"/>
        </w:rPr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9.2. Cele i zagadnienia profilaktyczne.</w:t>
      </w:r>
    </w:p>
    <w:p>
      <w:pPr>
        <w:pStyle w:val="Normal"/>
        <w:ind w:left="42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Cel główny zaplanowanych oddziaływań profilaktycznych:</w:t>
      </w:r>
    </w:p>
    <w:p>
      <w:pPr>
        <w:pStyle w:val="Normal"/>
        <w:ind w:left="42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Dążenie do pełnego rozwoju i dojrzałości młodego człowieka. Kształtowanie człowieka zdrowego, wolnego od uzależnień, umiejącego sprostać zagrożeniom współczesnego świata.</w:t>
      </w:r>
    </w:p>
    <w:p>
      <w:pPr>
        <w:pStyle w:val="Normal"/>
        <w:ind w:left="42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Cele szczegółowe:</w:t>
      </w:r>
    </w:p>
    <w:p>
      <w:pPr>
        <w:pStyle w:val="Normal"/>
        <w:numPr>
          <w:ilvl w:val="0"/>
          <w:numId w:val="369"/>
        </w:numPr>
        <w:suppressAutoHyphens w:val="false"/>
        <w:spacing w:before="0" w:after="0"/>
        <w:ind w:left="709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rozwój intelektualny,</w:t>
      </w:r>
    </w:p>
    <w:p>
      <w:pPr>
        <w:pStyle w:val="Normal"/>
        <w:numPr>
          <w:ilvl w:val="0"/>
          <w:numId w:val="370"/>
        </w:numPr>
        <w:suppressAutoHyphens w:val="false"/>
        <w:spacing w:before="0" w:after="0"/>
        <w:ind w:left="709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rozwój emocjonalny,</w:t>
      </w:r>
    </w:p>
    <w:p>
      <w:pPr>
        <w:pStyle w:val="Normal"/>
        <w:numPr>
          <w:ilvl w:val="0"/>
          <w:numId w:val="371"/>
        </w:numPr>
        <w:suppressAutoHyphens w:val="false"/>
        <w:spacing w:before="0" w:after="0"/>
        <w:ind w:left="709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rozwój społeczny,</w:t>
      </w:r>
    </w:p>
    <w:p>
      <w:pPr>
        <w:pStyle w:val="Normal"/>
        <w:numPr>
          <w:ilvl w:val="0"/>
          <w:numId w:val="372"/>
        </w:numPr>
        <w:suppressAutoHyphens w:val="false"/>
        <w:spacing w:before="0" w:after="0"/>
        <w:ind w:left="709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wdrożenie do zdrowego stylu życia.</w:t>
      </w:r>
    </w:p>
    <w:p>
      <w:pPr>
        <w:pStyle w:val="Normal"/>
        <w:suppressAutoHyphens w:val="false"/>
        <w:spacing w:before="0" w:after="0"/>
        <w:ind w:left="709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9.3. Zagadnienia:</w:t>
      </w:r>
    </w:p>
    <w:p>
      <w:pPr>
        <w:pStyle w:val="Normal"/>
        <w:numPr>
          <w:ilvl w:val="0"/>
          <w:numId w:val="373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propagowanie twórczej i naukowej aktywności uczniów;</w:t>
      </w:r>
    </w:p>
    <w:p>
      <w:pPr>
        <w:pStyle w:val="Normal"/>
        <w:numPr>
          <w:ilvl w:val="0"/>
          <w:numId w:val="374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rozwijanie umiejętności kreatywnego rozwiązywania problemów ( także z wykorzystaniem technik negocjacyjnych, mediacyjnych);</w:t>
      </w:r>
    </w:p>
    <w:p>
      <w:pPr>
        <w:pStyle w:val="Normal"/>
        <w:numPr>
          <w:ilvl w:val="0"/>
          <w:numId w:val="375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poznawanie i rozwijanie sposobów radzenia sobie z negatywnymi emocjami, ze złością, agresją i przemocą, zachowania się w trudnych sytuacjach, prezentowania własnego stanowiska z uwzględnieniem doświadczeń i poglądów innych ludzi;</w:t>
      </w:r>
    </w:p>
    <w:p>
      <w:pPr>
        <w:pStyle w:val="Normal"/>
        <w:numPr>
          <w:ilvl w:val="0"/>
          <w:numId w:val="376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rozwijanie umiejętności psychospołecznych takich jak:</w:t>
      </w:r>
    </w:p>
    <w:p>
      <w:pPr>
        <w:pStyle w:val="Normal"/>
        <w:numPr>
          <w:ilvl w:val="0"/>
          <w:numId w:val="377"/>
        </w:numPr>
        <w:spacing w:before="0" w:after="0"/>
        <w:ind w:left="993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radzenia sobie ze stresem,</w:t>
      </w:r>
    </w:p>
    <w:p>
      <w:pPr>
        <w:pStyle w:val="Normal"/>
        <w:numPr>
          <w:ilvl w:val="0"/>
          <w:numId w:val="378"/>
        </w:numPr>
        <w:spacing w:before="0" w:after="0"/>
        <w:ind w:left="993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poszukiwania pomocy,</w:t>
      </w:r>
    </w:p>
    <w:p>
      <w:pPr>
        <w:pStyle w:val="Normal"/>
        <w:numPr>
          <w:ilvl w:val="0"/>
          <w:numId w:val="379"/>
        </w:numPr>
        <w:spacing w:before="0" w:after="0"/>
        <w:ind w:left="993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rozwiązywania konfliktów,</w:t>
      </w:r>
    </w:p>
    <w:p>
      <w:pPr>
        <w:pStyle w:val="Normal"/>
        <w:numPr>
          <w:ilvl w:val="0"/>
          <w:numId w:val="380"/>
        </w:numPr>
        <w:spacing w:before="0" w:after="0"/>
        <w:ind w:left="993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przewidywania konsekwencji własnych działań;</w:t>
      </w:r>
    </w:p>
    <w:p>
      <w:pPr>
        <w:pStyle w:val="Normal"/>
        <w:numPr>
          <w:ilvl w:val="0"/>
          <w:numId w:val="381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wypracowanie nawyków i propagowanie zdrowego stylu życia, ugruntowanie wiedzy z zakresu prawidłowego odżywiania się, korzyści płynących z aktywności fizycznej i stosowania profilaktyki;</w:t>
      </w:r>
    </w:p>
    <w:p>
      <w:pPr>
        <w:pStyle w:val="Normal"/>
        <w:numPr>
          <w:ilvl w:val="0"/>
          <w:numId w:val="382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stwarzanie uczniom możliwości spędzania wolnego czasu poprzez organizowanie zajęć pozalekcyjnych, zajęć rekreacyjno – sportowych, rajdów, wycieczek. Rozwijanie umiejętności konstruktywnego gospodarowania wolnym czasem;</w:t>
      </w:r>
    </w:p>
    <w:p>
      <w:pPr>
        <w:pStyle w:val="Normal"/>
        <w:numPr>
          <w:ilvl w:val="0"/>
          <w:numId w:val="383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propagowanie kultury fizycznej w celu kształcenia sprawności fizycznej oraz umiejętności zdobywania nawyków do czynnego wypoczynku i rekreacji poprzez:</w:t>
      </w:r>
    </w:p>
    <w:p>
      <w:pPr>
        <w:pStyle w:val="Normal"/>
        <w:numPr>
          <w:ilvl w:val="0"/>
          <w:numId w:val="384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świadomy udział w zajęciach sportowych,</w:t>
      </w:r>
    </w:p>
    <w:p>
      <w:pPr>
        <w:pStyle w:val="Normal"/>
        <w:numPr>
          <w:ilvl w:val="0"/>
          <w:numId w:val="385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udział w zawodach sportowych,</w:t>
      </w:r>
    </w:p>
    <w:p>
      <w:pPr>
        <w:pStyle w:val="Normal"/>
        <w:numPr>
          <w:ilvl w:val="0"/>
          <w:numId w:val="386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uwrażliwienie na zagrożenia współczesnego świata, kształtowanie odpowiedzialności za własne życie i zdrowie,</w:t>
      </w:r>
    </w:p>
    <w:p>
      <w:pPr>
        <w:pStyle w:val="Normal"/>
        <w:numPr>
          <w:ilvl w:val="0"/>
          <w:numId w:val="387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współpraca ze środowiskiem domowym ucznia oraz instytucjami wspomagającymi rodzinę i promującymi zdrowy styl życia,</w:t>
      </w:r>
    </w:p>
    <w:p>
      <w:pPr>
        <w:pStyle w:val="Normal"/>
        <w:numPr>
          <w:ilvl w:val="0"/>
          <w:numId w:val="388"/>
        </w:numPr>
        <w:suppressAutoHyphens w:val="false"/>
        <w:spacing w:before="0" w:after="0"/>
        <w:ind w:left="851" w:hanging="43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osłabienie czynników ryzyka, w szczególności poprzez:</w:t>
      </w:r>
    </w:p>
    <w:p>
      <w:pPr>
        <w:pStyle w:val="Normal"/>
        <w:numPr>
          <w:ilvl w:val="0"/>
          <w:numId w:val="389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dostarczenie wiedzy na temat uzależnień i zagrożeń współczesnego świata,  </w:t>
      </w:r>
    </w:p>
    <w:p>
      <w:pPr>
        <w:pStyle w:val="Normal"/>
        <w:numPr>
          <w:ilvl w:val="0"/>
          <w:numId w:val="390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edukację w zakresie zagrożeń wynikających z ryzykownych zachowań, związanych także z używaniem substancji psychoaktywnych,</w:t>
      </w:r>
    </w:p>
    <w:p>
      <w:pPr>
        <w:pStyle w:val="Normal"/>
        <w:numPr>
          <w:ilvl w:val="0"/>
          <w:numId w:val="391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informowanie i wskazywanie gdzie i z jakiej pomocy można korzystać w trudnych sytuacjach,</w:t>
      </w:r>
    </w:p>
    <w:p>
      <w:pPr>
        <w:pStyle w:val="Normal"/>
        <w:numPr>
          <w:ilvl w:val="0"/>
          <w:numId w:val="392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realizacje programu z zakresu profilaktyki zdrowotnej,</w:t>
      </w:r>
    </w:p>
    <w:p>
      <w:pPr>
        <w:pStyle w:val="Normal"/>
        <w:numPr>
          <w:ilvl w:val="0"/>
          <w:numId w:val="393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sprawne reagowanie na terenie szkoły w sytuacji pojawienia się zagrożenia.</w:t>
      </w:r>
    </w:p>
    <w:p>
      <w:pPr>
        <w:pStyle w:val="Normal"/>
        <w:spacing w:before="0" w:after="0"/>
        <w:ind w:left="1134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9.4.  Sposoby realizacji celów i treści działalności profilaktycznej</w:t>
      </w:r>
    </w:p>
    <w:p>
      <w:pPr>
        <w:pStyle w:val="Normal"/>
        <w:spacing w:before="0" w:after="0"/>
        <w:ind w:left="42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Szczególną rolę w procesie odgrywa współpraca z rodzicami.</w:t>
      </w:r>
    </w:p>
    <w:p>
      <w:pPr>
        <w:pStyle w:val="Normal"/>
        <w:spacing w:before="0" w:after="0"/>
        <w:ind w:left="42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głównych form pracy należą:</w:t>
      </w:r>
    </w:p>
    <w:p>
      <w:pPr>
        <w:pStyle w:val="Normal"/>
        <w:numPr>
          <w:ilvl w:val="0"/>
          <w:numId w:val="394"/>
        </w:numPr>
        <w:suppressAutoHyphens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praca wychowawcy klasowego,</w:t>
      </w:r>
    </w:p>
    <w:p>
      <w:pPr>
        <w:pStyle w:val="Normal"/>
        <w:numPr>
          <w:ilvl w:val="0"/>
          <w:numId w:val="395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rozmowy z uczniami i rodzicami,</w:t>
      </w:r>
    </w:p>
    <w:p>
      <w:pPr>
        <w:pStyle w:val="Normal"/>
        <w:numPr>
          <w:ilvl w:val="0"/>
          <w:numId w:val="396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dawanie przykładu właściwej postawy w podejściu do drugiego człowieka i swoich obowiązków,</w:t>
      </w:r>
    </w:p>
    <w:p>
      <w:pPr>
        <w:pStyle w:val="Normal"/>
        <w:numPr>
          <w:ilvl w:val="0"/>
          <w:numId w:val="397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otoczenie uczniów indywidualną pomocą psychologiczno – pedagogiczną,</w:t>
      </w:r>
    </w:p>
    <w:p>
      <w:pPr>
        <w:pStyle w:val="Normal"/>
        <w:numPr>
          <w:ilvl w:val="0"/>
          <w:numId w:val="398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udział w programach profilaktycznych, wykładach, spotkaniach edukacyjnych, wycieczkach,</w:t>
      </w:r>
    </w:p>
    <w:p>
      <w:pPr>
        <w:pStyle w:val="Normal"/>
        <w:numPr>
          <w:ilvl w:val="0"/>
          <w:numId w:val="399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uczestnictwo w imprezach rekreacyjno – sportowych, kulturalnych,</w:t>
      </w:r>
    </w:p>
    <w:p>
      <w:pPr>
        <w:pStyle w:val="Normal"/>
        <w:numPr>
          <w:ilvl w:val="0"/>
          <w:numId w:val="400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zajęcia integracyjne,</w:t>
      </w:r>
    </w:p>
    <w:p>
      <w:pPr>
        <w:pStyle w:val="Normal"/>
        <w:numPr>
          <w:ilvl w:val="0"/>
          <w:numId w:val="401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zajęcia pozalekcyjne i pozaszkolne,</w:t>
      </w:r>
    </w:p>
    <w:p>
      <w:pPr>
        <w:pStyle w:val="Normal"/>
        <w:numPr>
          <w:ilvl w:val="0"/>
          <w:numId w:val="402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współpraca z CUS, Poradnią Psychologiczno – Pedagogiczną, Policją, Strażą Miejską, </w:t>
      </w:r>
    </w:p>
    <w:p>
      <w:pPr>
        <w:pStyle w:val="Normal"/>
        <w:numPr>
          <w:ilvl w:val="0"/>
          <w:numId w:val="0"/>
        </w:numPr>
        <w:suppressAutoHyphens w:val="false"/>
        <w:spacing w:before="0" w:after="0"/>
        <w:ind w:left="851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Sądem Rejonowym , Urzędem Miasta, Powiatową Stacją Sanitarno-Epidemiologiczną.</w:t>
      </w:r>
    </w:p>
    <w:p>
      <w:pPr>
        <w:pStyle w:val="Normal"/>
        <w:numPr>
          <w:ilvl w:val="0"/>
          <w:numId w:val="403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Centrum Interwencji Kryzysowej, Ośrodkiem Terapii Uzależnień i Współuzależnienia, Poradniami Profilaktyki i Terapii Uzależnień (TZN, ANON),</w:t>
      </w:r>
    </w:p>
    <w:p>
      <w:pPr>
        <w:pStyle w:val="Normal"/>
        <w:numPr>
          <w:ilvl w:val="0"/>
          <w:numId w:val="404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organizowanie warsztatów oraz prelekcji na temat uzależnień, przeciwdziałaniu przemocy</w:t>
      </w:r>
    </w:p>
    <w:p>
      <w:pPr>
        <w:pStyle w:val="Normal"/>
        <w:numPr>
          <w:ilvl w:val="0"/>
          <w:numId w:val="0"/>
        </w:numPr>
        <w:suppressAutoHyphens w:val="false"/>
        <w:spacing w:before="0" w:after="0"/>
        <w:ind w:left="851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rówieśniczej, zdrowego stylu życia, rozwijania umiejętności życiowych,</w:t>
      </w:r>
    </w:p>
    <w:p>
      <w:pPr>
        <w:pStyle w:val="Normal"/>
        <w:numPr>
          <w:ilvl w:val="0"/>
          <w:numId w:val="405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bieżące analizowanie sytuacji i problemów występujących w szkole przez zespoły wychowawcze,</w:t>
      </w:r>
    </w:p>
    <w:p>
      <w:pPr>
        <w:pStyle w:val="Normal"/>
        <w:numPr>
          <w:ilvl w:val="0"/>
          <w:numId w:val="406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szkolenia dla nauczycieli z zakresu profilaktyki, komunikacji interpersonalnej, specyficznych potrzeb rozwojowych i edukacyjnych uczniów,</w:t>
      </w:r>
    </w:p>
    <w:p>
      <w:pPr>
        <w:pStyle w:val="Normal"/>
        <w:numPr>
          <w:ilvl w:val="0"/>
          <w:numId w:val="407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doskonalenie umiejętności nauczycieli – poszerzanie wiedzy na temat uzależnień, rozpoznawania niepokojących sygnałów;</w:t>
      </w:r>
    </w:p>
    <w:p>
      <w:pPr>
        <w:pStyle w:val="Normal"/>
        <w:numPr>
          <w:ilvl w:val="0"/>
          <w:numId w:val="408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wyposażenie rodziców w wiedzę i umiejętności wczesnego rozpoznawania niepokojących sygnałów, związanych z ryzykownymi zachowaniami dzieci i poszukiwaniem pomocy;</w:t>
      </w:r>
    </w:p>
    <w:p>
      <w:pPr>
        <w:pStyle w:val="Normal"/>
        <w:numPr>
          <w:ilvl w:val="0"/>
          <w:numId w:val="409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wsparcie dla rodziców, nauczycieli i wychowawców ze strony psychologa, pedagoga, pedagoga specjalnego, zespołu wychowawczego, dyrekcji szkoły;</w:t>
      </w:r>
    </w:p>
    <w:p>
      <w:pPr>
        <w:pStyle w:val="Normal"/>
        <w:numPr>
          <w:ilvl w:val="0"/>
          <w:numId w:val="410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włączenie w działalność wychowawczo – profilaktyczną Samorządu Uczniowskiego;</w:t>
      </w:r>
    </w:p>
    <w:p>
      <w:pPr>
        <w:pStyle w:val="Normal"/>
        <w:numPr>
          <w:ilvl w:val="0"/>
          <w:numId w:val="411"/>
        </w:numPr>
        <w:suppressAutoHyphens w:val="false"/>
        <w:spacing w:before="0" w:after="0"/>
        <w:ind w:left="851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propagowanie treści z zakresu profilaktyki na terenie szkoły (gabloty, wystawy, plakaty).</w:t>
      </w:r>
    </w:p>
    <w:p>
      <w:pPr>
        <w:pStyle w:val="Normal"/>
        <w:rPr>
          <w:rFonts w:cs="Calibri"/>
          <w:sz w:val="24"/>
          <w:szCs w:val="24"/>
          <w:u w:val="single"/>
        </w:rPr>
      </w:pPr>
      <w:r>
        <w:rPr>
          <w:rFonts w:cs="Calibri"/>
          <w:sz w:val="24"/>
          <w:szCs w:val="24"/>
          <w:u w:val="single"/>
        </w:rPr>
      </w:r>
    </w:p>
    <w:p>
      <w:pPr>
        <w:pStyle w:val="Normal"/>
        <w:ind w:left="0" w:hanging="0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9.5. Realizacja działań profilaktycznych szkoły w przypadku wystąpienia epidemii lub innego zagrożenia zdrowotnego</w:t>
      </w:r>
    </w:p>
    <w:p>
      <w:pPr>
        <w:pStyle w:val="Normal"/>
        <w:ind w:left="42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Ochrona społeczności szkolnej przed zachorowaniem i rozprzestrzenianiem epidemii w środowisku szkolnym:</w:t>
      </w:r>
    </w:p>
    <w:p>
      <w:pPr>
        <w:pStyle w:val="Normal"/>
        <w:numPr>
          <w:ilvl w:val="0"/>
          <w:numId w:val="412"/>
        </w:numPr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przekazywanie informacji uczniom o zagrożeniu biologicznym, drogach rozprzestrzeniania się wirusa, objawach choroby oraz skutków dla zdrowia (wykorzystywanie pakietów edukacyjnych MEN),</w:t>
      </w:r>
    </w:p>
    <w:p>
      <w:pPr>
        <w:pStyle w:val="Normal"/>
        <w:numPr>
          <w:ilvl w:val="0"/>
          <w:numId w:val="413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szczegółowe omówienie obowiązujących w szkole procedur bezpieczeństwa,</w:t>
      </w:r>
    </w:p>
    <w:p>
      <w:pPr>
        <w:pStyle w:val="Normal"/>
        <w:numPr>
          <w:ilvl w:val="0"/>
          <w:numId w:val="414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przekazanie rodzicom drogą elektroniczną lub na zebraniach aktualnych komunikatów GIS, MEN </w:t>
        <w:br/>
        <w:t>z wytycznymi dotyczącymi postępowania wobec zagrożenia pandemią,</w:t>
      </w:r>
    </w:p>
    <w:p>
      <w:pPr>
        <w:pStyle w:val="Normal"/>
        <w:numPr>
          <w:ilvl w:val="0"/>
          <w:numId w:val="415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wyposażenie pomieszczeń szkolnych (także Pracowni Kształcenia Praktycznego, Internatu, Młodzieżowego Schroniska Szkolnego) w środki dezynfekujące wraz z dołączonym komunikatem o obowiązku dezynfekcji rąk;</w:t>
      </w:r>
    </w:p>
    <w:p>
      <w:pPr>
        <w:pStyle w:val="Normal"/>
        <w:numPr>
          <w:ilvl w:val="0"/>
          <w:numId w:val="416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przeprowadzenie lekcji wychowawczych przy wsparciu pielęgniarki szkolnej na temat szczepień i ich skuteczności,</w:t>
      </w:r>
    </w:p>
    <w:p>
      <w:pPr>
        <w:pStyle w:val="Normal"/>
        <w:numPr>
          <w:ilvl w:val="0"/>
          <w:numId w:val="417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udostępnienie informacji na stronie www szkoły oraz w gablotach szkolnych o potrzebie przestrzegania obowiązujących procedur bezpieczeństwa oraz szczepień profilaktycznych,</w:t>
      </w:r>
    </w:p>
    <w:p>
      <w:pPr>
        <w:pStyle w:val="Normal"/>
        <w:numPr>
          <w:ilvl w:val="0"/>
          <w:numId w:val="418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świadczenie pomocy psychologiczno – pedagogicznej dzieciom podlegającym izolacji, przeżywającym stres, niepokój w związku z zachorowaniem członków rodziny, obawą przed zakażeniem,</w:t>
      </w:r>
    </w:p>
    <w:p>
      <w:pPr>
        <w:pStyle w:val="Normal"/>
        <w:numPr>
          <w:ilvl w:val="0"/>
          <w:numId w:val="419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wspieranie zdrowia psychicznego uczniów, prowadzenie działań na rzecz upowszechniania wiedzy na temat zdrowia psychicznego i jego uwarunkowań,</w:t>
      </w:r>
    </w:p>
    <w:p>
      <w:pPr>
        <w:pStyle w:val="Normal"/>
        <w:numPr>
          <w:ilvl w:val="0"/>
          <w:numId w:val="420"/>
        </w:numPr>
        <w:spacing w:before="0" w:after="0"/>
        <w:ind w:left="720" w:hanging="29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przekonań, postaw, zachowań i stylu życia wspierającego zdrowie psychiczne, rozwijanie umiejętności radzenia sobie w sytuacjach zagrażających zdrowiu psychicznemu, a także poszukiwania pomocy w kryzysie.</w:t>
      </w:r>
    </w:p>
    <w:p>
      <w:pPr>
        <w:pStyle w:val="Normal"/>
        <w:numPr>
          <w:ilvl w:val="0"/>
          <w:numId w:val="0"/>
        </w:numPr>
        <w:spacing w:before="0" w:after="0"/>
        <w:ind w:left="72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9.6. Realizacja działań profilaktycznych szkoły wobec problemu związanego z uzależnieniami</w:t>
      </w:r>
    </w:p>
    <w:p>
      <w:pPr>
        <w:pStyle w:val="Normal"/>
        <w:numPr>
          <w:ilvl w:val="0"/>
          <w:numId w:val="421"/>
        </w:numPr>
        <w:suppressAutoHyphens w:val="false"/>
        <w:spacing w:before="0" w:after="0"/>
        <w:ind w:left="720" w:hanging="29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Realizacja wśród uczniów oraz ich opiekunów prawnych programów profilaktycznych i promocji zdrowia psychicznego, realizowanie celów profilaktycznych dostosowanych do realnych potrzeb </w:t>
        <w:br/>
        <w:t>i rekomendowanych przez Krajowy Program Przeciwdziałania Narkomanii na podstawie przepisów określonych w ustawie o przeciwdziałaniu narkomanii</w:t>
      </w:r>
    </w:p>
    <w:p>
      <w:pPr>
        <w:pStyle w:val="Normal"/>
        <w:numPr>
          <w:ilvl w:val="0"/>
          <w:numId w:val="3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wspieranie uczniów ze środowisk zmarginalizowanych, zagrożonych niedostosowaniem społecznym, demoralizacją i wykluczeniem społecznym,</w:t>
      </w:r>
    </w:p>
    <w:p>
      <w:pPr>
        <w:pStyle w:val="Normal"/>
        <w:numPr>
          <w:ilvl w:val="0"/>
          <w:numId w:val="422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pomoc uczniom z rozpoznawanymi wczesnymi objawami używania środków psychoaktywnych,</w:t>
      </w:r>
    </w:p>
    <w:p>
      <w:pPr>
        <w:pStyle w:val="Normal"/>
        <w:numPr>
          <w:ilvl w:val="0"/>
          <w:numId w:val="423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zapewnienie wsparcia rodzinom uczniów, którzy mają problem z używaniem substancji </w:t>
        <w:br/>
        <w:t>psychoaktywnych,</w:t>
      </w:r>
    </w:p>
    <w:p>
      <w:pPr>
        <w:pStyle w:val="Normal"/>
        <w:numPr>
          <w:ilvl w:val="0"/>
          <w:numId w:val="424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realizowanie wśród uczniów oraz ich rodziców Programów Profilaktycznych ( spotkań edukacyjnych, psychoedukacyjnych) dotyczących problemów związanych z uzależnieniami behawioralnymi,</w:t>
      </w:r>
    </w:p>
    <w:p>
      <w:pPr>
        <w:pStyle w:val="Normal"/>
        <w:numPr>
          <w:ilvl w:val="0"/>
          <w:numId w:val="425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upowszechnianie wiedzy na temat uzależnień behawioralnych, zagrożeń w tym obszarze dla </w:t>
        <w:br/>
        <w:t>pozytywnego i harmonijnego rozwoju oraz zdrowia psychicznego,</w:t>
      </w:r>
    </w:p>
    <w:p>
      <w:pPr>
        <w:pStyle w:val="Normal"/>
        <w:numPr>
          <w:ilvl w:val="0"/>
          <w:numId w:val="426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wzmacnianie potencjału zdrowia psychicznego dzieci i młodzieży, rozwijanie indywidualnych </w:t>
        <w:br/>
        <w:t>możliwości i potencjałów, koncentrowanie się na mocnych stronach osobowości,</w:t>
      </w:r>
    </w:p>
    <w:p>
      <w:pPr>
        <w:pStyle w:val="Normal"/>
        <w:numPr>
          <w:ilvl w:val="0"/>
          <w:numId w:val="427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kształtowanie umiejętności osobistych i społecznych, udzielanie wsparcia w rozwiązywaniu </w:t>
        <w:br/>
        <w:t>problemów i kryzysów rozwojowych,</w:t>
      </w:r>
    </w:p>
    <w:p>
      <w:pPr>
        <w:pStyle w:val="Normal"/>
        <w:numPr>
          <w:ilvl w:val="0"/>
          <w:numId w:val="428"/>
        </w:numPr>
        <w:suppressAutoHyphens w:val="false"/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podnoszenie odporności psychicznej i funkcjonowania emocjonalnego młodzieży poprzez </w:t>
        <w:br/>
        <w:t>indywidualne wsparcie i pomoc psychologiczną,</w:t>
      </w:r>
    </w:p>
    <w:p>
      <w:pPr>
        <w:pStyle w:val="Normal"/>
        <w:numPr>
          <w:ilvl w:val="0"/>
          <w:numId w:val="4"/>
        </w:numPr>
        <w:suppressAutoHyphens w:val="false"/>
        <w:spacing w:before="0" w:after="0"/>
        <w:ind w:left="156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wzmocnienie poczucia własnej wartości,</w:t>
      </w:r>
    </w:p>
    <w:p>
      <w:pPr>
        <w:pStyle w:val="Normal"/>
        <w:numPr>
          <w:ilvl w:val="0"/>
          <w:numId w:val="429"/>
        </w:numPr>
        <w:suppressAutoHyphens w:val="false"/>
        <w:spacing w:before="0" w:after="0"/>
        <w:ind w:left="156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naukę opanowania stresu,</w:t>
      </w:r>
    </w:p>
    <w:p>
      <w:pPr>
        <w:pStyle w:val="Normal"/>
        <w:numPr>
          <w:ilvl w:val="0"/>
          <w:numId w:val="430"/>
        </w:numPr>
        <w:suppressAutoHyphens w:val="false"/>
        <w:spacing w:before="0" w:after="0"/>
        <w:ind w:left="156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zajęcia integrujące społeczność szkolną, zespoły klasowe;</w:t>
      </w:r>
    </w:p>
    <w:p>
      <w:pPr>
        <w:pStyle w:val="Normal"/>
        <w:numPr>
          <w:ilvl w:val="0"/>
          <w:numId w:val="431"/>
        </w:numPr>
        <w:suppressAutoHyphens w:val="false"/>
        <w:spacing w:before="0" w:after="0"/>
        <w:ind w:left="156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umiejętne rozwiązywanie konfliktów i reagowanie w sytuacjach trudnych,</w:t>
      </w:r>
    </w:p>
    <w:p>
      <w:pPr>
        <w:pStyle w:val="Normal"/>
        <w:numPr>
          <w:ilvl w:val="0"/>
          <w:numId w:val="432"/>
        </w:numPr>
        <w:suppressAutoHyphens w:val="false"/>
        <w:spacing w:before="0" w:after="0"/>
        <w:ind w:left="156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współpracę z rodzicami, angażowanie rodziców w życie szkoły i proces dydaktyczny własnego dziecka;</w:t>
      </w:r>
    </w:p>
    <w:p>
      <w:pPr>
        <w:pStyle w:val="Normal"/>
        <w:numPr>
          <w:ilvl w:val="0"/>
          <w:numId w:val="433"/>
        </w:numPr>
        <w:suppressAutoHyphens w:val="false"/>
        <w:spacing w:before="0" w:after="0"/>
        <w:ind w:left="1560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przyjaznego klimatu w szkole, budowanie prawidłowych relacji rówieśniczych oraz relacji uczniów i nauczycieli, wychowawców.</w:t>
      </w:r>
    </w:p>
    <w:p>
      <w:pPr>
        <w:pStyle w:val="Normal"/>
        <w:suppressAutoHyphens w:val="false"/>
        <w:spacing w:before="0" w:after="0"/>
        <w:ind w:left="1560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9.7 Działania profilaktyczne skierowane do uczniów poszczególnych klas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ab/>
        <w:tab/>
      </w:r>
      <w:r>
        <w:rPr>
          <w:rFonts w:cs="Calibri"/>
          <w:b/>
          <w:sz w:val="24"/>
          <w:szCs w:val="24"/>
        </w:rPr>
        <w:t>KLASA I</w:t>
      </w:r>
    </w:p>
    <w:p>
      <w:pPr>
        <w:pStyle w:val="Normal"/>
        <w:numPr>
          <w:ilvl w:val="0"/>
          <w:numId w:val="434"/>
        </w:numPr>
        <w:suppressAutoHyphens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Integracja i adaptacja w nowym środowisku.</w:t>
      </w:r>
    </w:p>
    <w:p>
      <w:pPr>
        <w:pStyle w:val="Normal"/>
        <w:numPr>
          <w:ilvl w:val="0"/>
          <w:numId w:val="435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Budowanie poczucia więzi z klasą i szkołą.</w:t>
      </w:r>
    </w:p>
    <w:p>
      <w:pPr>
        <w:pStyle w:val="Normal"/>
        <w:numPr>
          <w:ilvl w:val="0"/>
          <w:numId w:val="436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Poznanie własnych, mocnych stron uczniów.</w:t>
      </w:r>
    </w:p>
    <w:p>
      <w:pPr>
        <w:pStyle w:val="Normal"/>
        <w:numPr>
          <w:ilvl w:val="0"/>
          <w:numId w:val="437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Zachęcanie do rozwijania zainteresowań.</w:t>
      </w:r>
    </w:p>
    <w:p>
      <w:pPr>
        <w:pStyle w:val="Normal"/>
        <w:numPr>
          <w:ilvl w:val="0"/>
          <w:numId w:val="438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Komunikacja – podstawą sukcesu zawodowego. </w:t>
      </w:r>
    </w:p>
    <w:p>
      <w:pPr>
        <w:pStyle w:val="Normal"/>
        <w:ind w:left="141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ind w:left="1416" w:hanging="0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KLASA II</w:t>
      </w:r>
    </w:p>
    <w:p>
      <w:pPr>
        <w:pStyle w:val="Normal"/>
        <w:numPr>
          <w:ilvl w:val="0"/>
          <w:numId w:val="439"/>
        </w:numPr>
        <w:suppressAutoHyphens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Propagowanie alternatywnych form spędzania wolnego czasu.</w:t>
      </w:r>
    </w:p>
    <w:p>
      <w:pPr>
        <w:pStyle w:val="Normal"/>
        <w:numPr>
          <w:ilvl w:val="0"/>
          <w:numId w:val="440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Wspieranie rozwoju właściwych relacji rodzinnych.</w:t>
      </w:r>
    </w:p>
    <w:p>
      <w:pPr>
        <w:pStyle w:val="Normal"/>
        <w:numPr>
          <w:ilvl w:val="0"/>
          <w:numId w:val="441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Wspieranie rozwoju właściwych relacji międzyludzkich, rówieśniczych.</w:t>
      </w:r>
    </w:p>
    <w:p>
      <w:pPr>
        <w:pStyle w:val="Normal"/>
        <w:numPr>
          <w:ilvl w:val="0"/>
          <w:numId w:val="442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Wspieranie uczniów w rozwijaniu swoich zainteresowań.</w:t>
      </w:r>
    </w:p>
    <w:p>
      <w:pPr>
        <w:pStyle w:val="Normal"/>
        <w:numPr>
          <w:ilvl w:val="0"/>
          <w:numId w:val="443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Warsztat samopoznania – bilans wartości, umiejętności i skłonności zawodowych warsztaty</w:t>
      </w:r>
      <w:r>
        <w:rPr>
          <w:rFonts w:cs="Calibri" w:ascii="WorkSans;Graphik;apple-system;BlinkMacSystemFont;Segoe UI;Helvetica;Arial;sans-serif;Apple Color Emoji;Segoe UI Emoji;Segoe UI Symbol" w:hAnsi="WorkSans;Graphik;apple-system;BlinkMacSystemFont;Segoe UI;Helvetica;Arial;sans-serif;Apple Color Emoji;Segoe UI Emoji;Segoe UI Symbol"/>
          <w:b w:val="false"/>
          <w:i w:val="false"/>
          <w:caps w:val="false"/>
          <w:smallCaps w:val="false"/>
          <w:color w:val="000000"/>
          <w:spacing w:val="0"/>
          <w:sz w:val="18"/>
          <w:szCs w:val="24"/>
        </w:rPr>
        <w:t>.</w:t>
      </w:r>
    </w:p>
    <w:p>
      <w:pPr>
        <w:pStyle w:val="Normal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ind w:left="1416" w:hanging="0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KLASA III</w:t>
      </w:r>
    </w:p>
    <w:p>
      <w:pPr>
        <w:pStyle w:val="Normal"/>
        <w:numPr>
          <w:ilvl w:val="0"/>
          <w:numId w:val="444"/>
        </w:numPr>
        <w:suppressAutoHyphens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umiejętności interpersonalnych.</w:t>
      </w:r>
    </w:p>
    <w:p>
      <w:pPr>
        <w:pStyle w:val="Normal"/>
        <w:numPr>
          <w:ilvl w:val="0"/>
          <w:numId w:val="445"/>
        </w:numPr>
        <w:suppressAutoHyphens w:val="false"/>
        <w:spacing w:before="0" w:after="0"/>
        <w:ind w:left="1134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Działanie na rzecz środowiska – wychowanie proekologiczne.</w:t>
      </w:r>
    </w:p>
    <w:p>
      <w:pPr>
        <w:pStyle w:val="Normal"/>
        <w:numPr>
          <w:ilvl w:val="0"/>
          <w:numId w:val="446"/>
        </w:numPr>
        <w:suppressAutoHyphens w:val="false"/>
        <w:spacing w:before="0" w:after="0"/>
        <w:ind w:left="1134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Działanie na rzecz środowiska – wolontariat.</w:t>
      </w:r>
    </w:p>
    <w:p>
      <w:pPr>
        <w:pStyle w:val="Normal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ind w:left="1416" w:hanging="0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KLASA IV i V</w:t>
      </w:r>
    </w:p>
    <w:p>
      <w:pPr>
        <w:pStyle w:val="Normal"/>
        <w:numPr>
          <w:ilvl w:val="0"/>
          <w:numId w:val="447"/>
        </w:numPr>
        <w:suppressAutoHyphens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kompetencji personalnych i społecznych.</w:t>
      </w:r>
    </w:p>
    <w:p>
      <w:pPr>
        <w:pStyle w:val="Normal"/>
        <w:numPr>
          <w:ilvl w:val="0"/>
          <w:numId w:val="448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Doradztwo zawodowe – analiza ścieżek kariery/kształcenie.</w:t>
      </w:r>
    </w:p>
    <w:p>
      <w:pPr>
        <w:pStyle w:val="Normal"/>
        <w:numPr>
          <w:ilvl w:val="0"/>
          <w:numId w:val="449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Rozwój postaw moralnych, etycznych.</w:t>
      </w:r>
    </w:p>
    <w:p>
      <w:pPr>
        <w:pStyle w:val="Normal"/>
        <w:numPr>
          <w:ilvl w:val="0"/>
          <w:numId w:val="450"/>
        </w:numPr>
        <w:suppressAutoHyphens w:val="false"/>
        <w:spacing w:before="0" w:after="0"/>
        <w:ind w:left="1134" w:hanging="41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Kształtowanie zdrowego stylu życia.</w:t>
      </w:r>
    </w:p>
    <w:p>
      <w:pPr>
        <w:pStyle w:val="Normal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</w:r>
    </w:p>
    <w:p>
      <w:pPr>
        <w:pStyle w:val="Normal"/>
        <w:jc w:val="both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9.9 Przewidywane efekty podjętych działań profilaktycznych</w:t>
      </w:r>
    </w:p>
    <w:p>
      <w:pPr>
        <w:pStyle w:val="Normal"/>
        <w:numPr>
          <w:ilvl w:val="0"/>
          <w:numId w:val="451"/>
        </w:numPr>
        <w:suppressAutoHyphens w:val="false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Nauczyciele posiadają kompetencje niezbędne do prowadzenia zajęć z profilaktyki.</w:t>
      </w:r>
    </w:p>
    <w:p>
      <w:pPr>
        <w:pStyle w:val="Normal"/>
        <w:numPr>
          <w:ilvl w:val="0"/>
          <w:numId w:val="452"/>
        </w:numPr>
        <w:suppressAutoHyphens w:val="false"/>
        <w:spacing w:before="0" w:after="0"/>
        <w:ind w:left="1134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Rodzice angażują się w proces dydaktyczny i wychowawczy swoich dzieci, biorą udział w oferowanych im programach, spotkaniach edukacyjnych, psychoedukacyjnych, wiedzą gdzie szukać pomocy w sytuacji problemowej,</w:t>
      </w:r>
    </w:p>
    <w:p>
      <w:pPr>
        <w:pStyle w:val="Normal"/>
        <w:numPr>
          <w:ilvl w:val="0"/>
          <w:numId w:val="453"/>
        </w:numPr>
        <w:suppressAutoHyphens w:val="false"/>
        <w:spacing w:before="0" w:after="0"/>
        <w:ind w:left="1134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Uczniowie:</w:t>
      </w:r>
    </w:p>
    <w:p>
      <w:pPr>
        <w:pStyle w:val="Normal"/>
        <w:numPr>
          <w:ilvl w:val="0"/>
          <w:numId w:val="454"/>
        </w:numPr>
        <w:spacing w:before="0" w:after="0"/>
        <w:ind w:left="1134" w:hanging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wiedzą, gdzie uzyskać pomoc psychologiczno – pedagogiczną:</w:t>
      </w:r>
    </w:p>
    <w:p>
      <w:pPr>
        <w:pStyle w:val="Normal"/>
        <w:numPr>
          <w:ilvl w:val="0"/>
          <w:numId w:val="455"/>
        </w:numPr>
        <w:spacing w:before="0" w:after="0"/>
        <w:ind w:left="1559" w:hanging="357"/>
        <w:jc w:val="both"/>
        <w:rPr/>
      </w:pPr>
      <w:r>
        <w:rPr>
          <w:rFonts w:cs="Calibri"/>
          <w:sz w:val="24"/>
          <w:szCs w:val="24"/>
        </w:rPr>
        <w:t>są świadomi zagrożeń i potrafią im się przeciwstawić,</w:t>
      </w:r>
    </w:p>
    <w:p>
      <w:pPr>
        <w:pStyle w:val="Normal"/>
        <w:numPr>
          <w:ilvl w:val="0"/>
          <w:numId w:val="456"/>
        </w:numPr>
        <w:spacing w:before="0" w:after="0"/>
        <w:ind w:left="1559" w:hanging="357"/>
        <w:jc w:val="both"/>
        <w:rPr/>
      </w:pPr>
      <w:r>
        <w:rPr>
          <w:rFonts w:cs="Calibri"/>
          <w:sz w:val="24"/>
          <w:szCs w:val="24"/>
        </w:rPr>
        <w:t>identyfikują się ze środowiskiem szkolnym,</w:t>
      </w:r>
    </w:p>
    <w:p>
      <w:pPr>
        <w:pStyle w:val="Normal"/>
        <w:numPr>
          <w:ilvl w:val="0"/>
          <w:numId w:val="457"/>
        </w:numPr>
        <w:spacing w:before="0" w:after="0"/>
        <w:ind w:left="1559" w:hanging="357"/>
        <w:jc w:val="both"/>
        <w:rPr/>
      </w:pPr>
      <w:r>
        <w:rPr>
          <w:rFonts w:cs="Calibri"/>
          <w:sz w:val="24"/>
          <w:szCs w:val="24"/>
        </w:rPr>
        <w:t>dostrzegają korzyści płynące z prowadzenia zdrowego stylu życia,</w:t>
      </w:r>
    </w:p>
    <w:p>
      <w:pPr>
        <w:pStyle w:val="Normal"/>
        <w:numPr>
          <w:ilvl w:val="0"/>
          <w:numId w:val="458"/>
        </w:numPr>
        <w:spacing w:before="0" w:after="0"/>
        <w:ind w:left="1559" w:hanging="357"/>
        <w:jc w:val="both"/>
        <w:rPr/>
      </w:pPr>
      <w:r>
        <w:rPr>
          <w:rFonts w:cs="Calibri"/>
          <w:sz w:val="24"/>
          <w:szCs w:val="24"/>
        </w:rPr>
        <w:t>podejmują świadome decyzje i przyjmują za nie odpowiedzialność,</w:t>
      </w:r>
    </w:p>
    <w:p>
      <w:pPr>
        <w:pStyle w:val="Normal"/>
        <w:numPr>
          <w:ilvl w:val="0"/>
          <w:numId w:val="459"/>
        </w:numPr>
        <w:spacing w:before="0" w:after="0"/>
        <w:ind w:left="1559" w:hanging="357"/>
        <w:jc w:val="both"/>
        <w:rPr/>
      </w:pPr>
      <w:r>
        <w:rPr>
          <w:rFonts w:cs="Calibri"/>
          <w:sz w:val="24"/>
          <w:szCs w:val="24"/>
        </w:rPr>
        <w:t>zmierzają do osiągnięcia dojrzałej osobowości psychospołecznej,</w:t>
      </w:r>
    </w:p>
    <w:p>
      <w:pPr>
        <w:pStyle w:val="Normal"/>
        <w:numPr>
          <w:ilvl w:val="0"/>
          <w:numId w:val="0"/>
        </w:numPr>
        <w:spacing w:before="0" w:after="0"/>
        <w:ind w:left="1202" w:hanging="0"/>
        <w:jc w:val="both"/>
        <w:rPr>
          <w:sz w:val="24"/>
          <w:szCs w:val="24"/>
        </w:rPr>
      </w:pPr>
      <w:r>
        <w:rPr>
          <w:sz w:val="24"/>
          <w:szCs w:val="24"/>
        </w:rPr>
        <w:t>g) unikają zachowań ryzykownych,</w:t>
      </w:r>
    </w:p>
    <w:p>
      <w:pPr>
        <w:pStyle w:val="Normal"/>
        <w:numPr>
          <w:ilvl w:val="0"/>
          <w:numId w:val="0"/>
        </w:numPr>
        <w:spacing w:before="0" w:after="0"/>
        <w:ind w:left="1202" w:hanging="0"/>
        <w:jc w:val="both"/>
        <w:rPr>
          <w:sz w:val="24"/>
          <w:szCs w:val="24"/>
        </w:rPr>
      </w:pPr>
      <w:r>
        <w:rPr>
          <w:sz w:val="24"/>
          <w:szCs w:val="24"/>
        </w:rPr>
        <w:t>h) reagują na przemoc rówieśniczą i wiedzą jak jej zaradzić.</w:t>
      </w:r>
    </w:p>
    <w:p>
      <w:pPr>
        <w:pStyle w:val="Normal"/>
        <w:spacing w:before="0" w:after="0"/>
        <w:ind w:left="1559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10. Tematyka godzin do dyspozycji wychowawcy</w:t>
      </w:r>
    </w:p>
    <w:p>
      <w:pPr>
        <w:pStyle w:val="Normal"/>
        <w:ind w:left="426" w:hanging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Podane niżej zagadnienia – tematy realizowane są we wszystkich klasach z danego rocznika. Pozostałe tematy określa wychowawca klasy pod kątem specyfiki zespołu klasowego z uwzględnieniem zagadnień wychowawczo – profilaktycznych określonych w Programie.</w:t>
      </w:r>
    </w:p>
    <w:p>
      <w:pPr>
        <w:pStyle w:val="Normal"/>
        <w:spacing w:before="0" w:after="0"/>
        <w:ind w:left="1134" w:hanging="425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Proponowana tematyka godzin wychowawczych 2026/2027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 – „Poznaję siebie, klasę i szkołę”</w:t>
      </w:r>
    </w:p>
    <w:tbl>
      <w:tblPr>
        <w:tblW w:w="7459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1"/>
        <w:gridCol w:w="7057"/>
      </w:tblGrid>
      <w:tr>
        <w:trPr>
          <w:tblHeader w:val="true"/>
        </w:trPr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 lekcji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Poznajmy się – budujemy zgrany i bezpieczny zespół klasowy. Omawiamy zasady funkcjonowania szkoły.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prawa i obowiązki ucznia – odpowiedzialność za siebie i klasę. Zajęcia integracyjne.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Kontrakt klasowy – jak tworzymy dobrą atmosferę w klasie?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mocne strony, talenty i zasoby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radzić sobie ze stresem i nowymi sytuacjami?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Zdrowie psychiczne – jak dbać o swój dobrostan?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Emocje – rozpoznaję, nazywam i wyrażam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Konflikt nie musi oznaczać kłótni – sposoby rozwiązywania konfliktów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Przemoc rówieśnicza i cyberprzemoc – reaguję, nie jestem obojętny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Bezpieczna szkoła – jak reagować w sytuacji zagrożenia?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Pierwsza pomoc – jak mogę pomóc drugiej osobie?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Zdrowy styl życia – sen, ruch, odżywianie i regeneracja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Higiena cyfrowa – ile czasu naprawdę spędzam w sieci?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Telefon, media społecznościowe i koncentracja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Fake news, manipulacja i dezinformacja – jak rozpoznać prawdę?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Sztuczna inteligencja – pomoc czy zagrożenie?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Odpowiedzialne korzystanie z AI w nauce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Relacje w świecie realnym i wirtualnym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Szacunek, empatia i tolerancja w codziennym życiu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Różnorodność – uczymy się współpracy mimo różnic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Patriotyzm XXI wieku – co znaczy być odpowiedzialnym obywatelem?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Moja mała ojczyzna – poznaję swoje miejsce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Wolność, odpowiedzialność i konsekwencje własnych decyzji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reagować na hejt i mowę nienawiści?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Uzależnienia behawioralne – kiedy korzystanie staje się problemem?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Gry, media społecznościowe i mechanizmy uzależnienia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prosić o pomoc i jak pomagać innym?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Aktywność poza ekranem – dlaczego potrzebujemy „offline”?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Mój pierwszy rok w szkole – czego się nauczyłem o sobie?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57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Razem możemy więcej – podsumowanie pracy zespołu klasowego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ascii="Times New Roman" w:hAnsi="Times New Roman"/>
          <w:sz w:val="24"/>
          <w:szCs w:val="24"/>
        </w:rPr>
        <w:t>KLASA II – „Relacje, odpowiedzialność i dobrostan”</w:t>
      </w:r>
    </w:p>
    <w:tbl>
      <w:tblPr>
        <w:tblW w:w="6863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0"/>
        <w:gridCol w:w="6462"/>
      </w:tblGrid>
      <w:tr>
        <w:trPr>
          <w:tblHeader w:val="true"/>
        </w:trPr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Kim jestem i dokąd zmierzam? – rozwój własnej tożsamości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wartości – co jest dla mnie naprawdę ważne?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Samoocena i poczucie własnej wartości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radzić sobie z presją grupy?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Asertywność – umiem powiedzieć „nie”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Zdrowe relacje – przyjaźń, szacunek, granice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Związki i relacje – czym jest wzajemny szacunek?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Przemoc psychiczna, fizyczna i cyberprzemoc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Reagowanie na przemoc – świadek też może pomóc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Zdrowie psychiczne – kiedy potrzebuję wsparcia?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Kryzys psychiczny – jak rozpoznać sygnały ostrzegawcze?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Stres, napięcie i sposoby samoregulacji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 jako podstawa zdrowia i efektywnego uczenia się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Aktywność fizyczna i zdrowie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Odżywianie – fakty, mity i presja wyglądu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Obraz własnego ciała i presja mediów społecznościowych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Higiena cyfrowa – cyfrowy balans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Algorytmy wiedzą o mnie więcej, niż myślę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AI i odpowiedzialność – gdzie przebiega granica?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Deepfake, manipulacja obrazem i informacją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chronić swoją prywatność w internecie?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Uzależnienia od internetu, gier i mediów społecznościowych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Podejmowanie decyzji – konsekwencje wyborów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Odpowiedzialność za siebie i innych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Młody obywatel – prawa, obowiązki i aktywność społeczna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Patriotyzm – między tradycją a odpowiedzialnością za przyszłość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Wolontariat i pomaganie innym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radzić sobie z konfliktem?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 klasowy – działamy na rzecz innych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46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Czego nauczyłem się o sobie i swoich relacjach?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III – „Dojrzałość, decyzje i przyszłość”</w:t>
      </w:r>
    </w:p>
    <w:tbl>
      <w:tblPr>
        <w:tblW w:w="7543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1"/>
        <w:gridCol w:w="7141"/>
      </w:tblGrid>
      <w:tr>
        <w:trPr>
          <w:tblHeader w:val="true"/>
        </w:trPr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Dorosłość – co oznacza być osobą odpowiedzialną?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wartości i cele życiowe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Kompetencje przyszłości – czego będę potrzebować za 5–10 lat?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Mocne strony i obszary do rozwoju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Zarządzanie czasem i priorytetami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Stres i presja osiągnięć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Wypalenie, przeciążenie i odpoczynek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Zdrowie psychiczne – stereotypy i fakty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pomagać osobie przeżywającej kryzys?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Przemoc rówieśnicza – reagowanie i odpowiedzialność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Cyberprzemoc i odpowiedzialność za słowo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Higiena cyfrowa a efektywność nauki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AI w edukacji i pracy – możliwości oraz zagrożenia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Krytyczne myślenie w świecie informacji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rozpoznać manipulację i dezinformację?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Media społecznościowe a obraz rzeczywistości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Uzależnienia behawioralne – jak zachować kontrolę?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Zdrowy styl życia osoby uczącej się i pracującej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Pierwsza pomoc – odpowiedzialność za życie drugiego człowieka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Bezpieczeństwo osobiste w przestrzeni publicznej i cyfrowej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Obywatelskość w praktyce – czy młodzi mają wpływ na otoczenie?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Patriotyzm i odpowiedzialność za wspólnotę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Wolontariat jako forma aktywności społecznej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Konflikty społeczne – jak rozmawiać bez agresji?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Doradztwo zawodowe – poznaję swoje predyspozycje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Rynek pracy przyszłości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CV, rozmowa kwalifikacyjna i autoprezentacja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Kompetencje miękkie – komunikacja, współpraca, samodzielność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decyzje edukacyjne – studia, szkoła policealna, praca, kwalifikacje</w:t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14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 na przyszłość – mój osobisty kompas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IV – „Świadomy dorosły i odpowiedzialny obywatel”</w:t>
      </w:r>
    </w:p>
    <w:tbl>
      <w:tblPr>
        <w:tblW w:w="7171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0"/>
        <w:gridCol w:w="6770"/>
      </w:tblGrid>
      <w:tr>
        <w:trPr>
          <w:tblHeader w:val="true"/>
        </w:trPr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Dorosłość – wolność, odpowiedzialność i konsekwencje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najważniejsze wartości i życiowe priorytety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Odporność psychiczna – jak ją budować?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radzić sobie z presją sukcesu?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Stres egzaminacyjny i sposoby radzenia sobie z nim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Zdrowie psychiczne przed ważnymi decyzjami życiowymi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wspierać osobę w kryzysie psychicznym?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Relacje oparte na szacunku i granicach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Przemoc – reagowanie, zgłaszanie, szukanie pomocy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Cyberbezpieczeństwo młodego dorosłego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Higiena cyfrowa a jakość życia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AI – jak korzystać z niej mądrze, etycznie i odpowiedzialnie?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Fake news i dezinformacja przed wyborami i ważnymi decyzjami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Prywatność, dane osobowe i cyfrowy ślad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Uzależnienia behawioralne – mechanizmy i profilaktyka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Zdrowy styl życia w dorosłości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Aktywność fizyczna jako inwestycja w przyszłość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Pierwsza pomoc – sytuacje zagrożenia życia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Bezpieczeństwo własne i innych w sytuacjach kryzysowych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Odporność społeczna – jak społeczność radzi sobie z kryzysem?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Patriotyzm współczesny – odpowiedzialność za państwo i wspólnotę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Prawa i obowiązki obywatela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Aktywność obywatelska – wybory, samorząd, inicjatywy społeczne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Wolontariat i odpowiedzialność społeczna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Rynek pracy – czego oczekują pracodawcy?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Moja ścieżka edukacyjna i zawodowa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Finanse osobiste młodego dorosłego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Praca zespołowa i komunikacja w dorosłym życiu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podejmować ważne decyzje życiowe?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7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Jestem gotowy na kolejny etap życia – podsumowanie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V TECHNIKUM – „Start w dorosłość i życie zawodowe”</w:t>
      </w:r>
    </w:p>
    <w:tbl>
      <w:tblPr>
        <w:tblW w:w="7750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0"/>
        <w:gridCol w:w="7349"/>
      </w:tblGrid>
      <w:tr>
        <w:trPr>
          <w:tblHeader w:val="true"/>
        </w:trPr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Kim jestem jako młody dorosły?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Moje zasoby, wartości i cele na najbliższe lata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Odporność psychiczna przed maturą i wejściem na rynek pracy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radzić sobie ze stresem i presją?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Zdrowie psychiczne – dbam o siebie i reaguję na potrzeby innych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Relacje dorosłych – granice, szacunek i odpowiedzialność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Przemoc i cyberprzemoc – jak reagować?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Uzależnienia behawioralne – jak zachować kontrolę nad własnym życiem?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Higiena cyfrowa po szkole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AI na rynku pracy – szanse, ograniczenia i etyka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Krytyczne myślenie – jak nie dać się zmanipulować?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Bezpieczeństwo danych i wizerunku w internecie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Zdrowie, ruch, sen i regeneracja w dorosłym życiu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Pierwsza pomoc – odpowiedzialność za drugiego człowieka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Zachowanie w sytuacjach kryzysowych i zagrożenia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Odporność społeczna – dlaczego warto działać razem?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Patriotyzm, obywatelskość i odpowiedzialność za wspólnotę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Młody obywatel – prawa, obowiązki i możliwości działania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Wolontariat i aktywność społeczna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Moja kariera – co dalej po technikum?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Kompetencje zawodowe i kompetencje przyszłości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przygotować profesjonalne CV?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Rozmowa kwalifikacyjna – ćwiczenia praktyczne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Prawa i obowiązki pracownika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Praca zespołowa i komunikacja zawodowa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Finanse osobiste – pierwsza pensja, budżet i odpowiedzialność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 podejmować dobre decyzje finansowe?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Studia, praca, własna działalność – możliwe drogi po szkole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Mój plan na najbliższe 5 lat</w:t>
            </w:r>
          </w:p>
        </w:tc>
      </w:tr>
      <w:tr>
        <w:trPr/>
        <w:tc>
          <w:tcPr>
            <w:tcW w:w="40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3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</w:rPr>
              <w:t>Kompas na przyszłość” – podsumowanie szkoły i plan dalszego rozwoju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Times New Roman" w:hAnsi="Times New Roman" w:cs="Calibri"/>
          <w:b/>
          <w:b/>
        </w:rPr>
      </w:pPr>
      <w:r>
        <w:rPr>
          <w:rFonts w:cs="Calibri" w:ascii="Times New Roman" w:hAnsi="Times New Roman"/>
          <w:b/>
        </w:rPr>
      </w:r>
    </w:p>
    <w:p>
      <w:pPr>
        <w:pStyle w:val="Normal"/>
        <w:rPr>
          <w:i/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 xml:space="preserve">PROGRAM PROFILAKTYCZNY – </w:t>
      </w:r>
      <w:r>
        <w:rPr>
          <w:b w:val="false"/>
          <w:bCs w:val="false"/>
          <w:i/>
          <w:iCs/>
          <w:sz w:val="24"/>
          <w:szCs w:val="24"/>
          <w:u w:val="single"/>
        </w:rPr>
        <w:t>kierowany do klas pierwszych szkoły branżowej i technikum. Program do realizacji przez wychowawców klas na zajęciach z wychowawcą.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„</w:t>
      </w:r>
      <w:r>
        <w:rPr>
          <w:sz w:val="28"/>
          <w:szCs w:val="28"/>
        </w:rPr>
        <w:t>BEZPIECZNA SZKOŁA – SZKOŁA BEZ PRZEMOCY”</w:t>
      </w:r>
    </w:p>
    <w:p>
      <w:pPr>
        <w:pStyle w:val="Normal"/>
        <w:rPr/>
      </w:pPr>
      <w:r>
        <w:rPr/>
        <w:t>Adresaci programu: uczniowie 1 klas szkoły ponadpodstawowej</w:t>
        <w:br/>
        <w:t xml:space="preserve">Realizator: wychowawca klasy </w:t>
        <w:br/>
        <w:t xml:space="preserve">Czas realizacji: 6 godzin wychowawczych </w:t>
        <w:br/>
        <w:t>Miejsce realizacji: Zespół Szkół nr 10 w Koszalinie</w:t>
        <w:br/>
        <w:t>Termin realizacji: rok szkolny 2026/2027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1. Wstęp</w:t>
      </w:r>
    </w:p>
    <w:p>
      <w:pPr>
        <w:pStyle w:val="Normal"/>
        <w:jc w:val="both"/>
        <w:rPr/>
      </w:pPr>
      <w:r>
        <w:rPr/>
        <w:t>Szkoła jest miejscem, w którym młodzież nie tylko zdobywa wiedzę, ale również rozwija kompetencje społeczne i emocjonalne. Jednym z najważniejszych warunków prawidłowego funkcjonowania uczniów jest poczucie bezpieczeństwa.</w:t>
      </w:r>
    </w:p>
    <w:p>
      <w:pPr>
        <w:pStyle w:val="Normal"/>
        <w:jc w:val="both"/>
        <w:rPr/>
      </w:pPr>
      <w:r>
        <w:rPr/>
        <w:t>Współczesna szkoła mierzy się z różnymi formami agresji i przemocy, które mogą występować zarówno w bezpośrednich relacjach między uczniami, jak i w przestrzeni internetowej. Przemoc fizyczna, psychiczna, słowna czy cyberprzemoc mogą prowadzić do poważnych konsekwencji emocjonalnych, społecznych oraz edukacyjnych.</w:t>
      </w:r>
    </w:p>
    <w:p>
      <w:pPr>
        <w:pStyle w:val="Normal"/>
        <w:jc w:val="both"/>
        <w:rPr/>
      </w:pPr>
      <w:r>
        <w:rPr/>
        <w:t>Program profilaktyczny „Bezpieczna szkoła – szkoła bez przemocy” ma na celu przeciwdziałanie zjawisku przemocy w środowisku szkolnym poprzez rozwijanie świadomości uczniów, kształtowanie postaw empatii oraz uczenie konstruktywnego rozwiązywania konfliktów.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2. Cele programu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Cel główny</w:t>
      </w:r>
    </w:p>
    <w:p>
      <w:pPr>
        <w:pStyle w:val="Normal"/>
        <w:rPr/>
      </w:pPr>
      <w:r>
        <w:rPr/>
        <w:t>Kształtowanie bezpiecznego środowiska szkolnego poprzez zapobieganie przemocy oraz rozwijanie postaw opartych na szacunku, empatii i odpowiedzialności.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Cele szczegółowe</w:t>
      </w:r>
    </w:p>
    <w:p>
      <w:pPr>
        <w:pStyle w:val="Normal"/>
        <w:rPr/>
      </w:pPr>
      <w:r>
        <w:rPr/>
        <w:t>Uczeń: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zna definicję przemocy i agresji,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potrafi rozróżnić różne formy przemocy,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rozumie skutki przemocy dla ofiary, sprawcy i świadków,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potrafi reagować w sytuacjach przemocy,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rozwija umiejętność komunikacji i współpracy w grupie,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potrafi rozwiązywać konflikty bez użycia przemocy,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zna zasady bezpiecznego korzystania z internetu,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wie, gdzie i do kogo zwrócić się o pomoc.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3. Treści programowe</w:t>
      </w:r>
    </w:p>
    <w:p>
      <w:pPr>
        <w:pStyle w:val="Normal"/>
        <w:rPr/>
      </w:pPr>
      <w:r>
        <w:rPr/>
        <w:t>Program obejmuje następujące zagadnienia: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Pojęcie przemocy i agresji.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Rodzaje przemocy:</w:t>
      </w:r>
    </w:p>
    <w:p>
      <w:pPr>
        <w:pStyle w:val="Normal"/>
        <w:numPr>
          <w:ilvl w:val="1"/>
          <w:numId w:val="8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przemoc fizyczna,</w:t>
      </w:r>
    </w:p>
    <w:p>
      <w:pPr>
        <w:pStyle w:val="Normal"/>
        <w:numPr>
          <w:ilvl w:val="1"/>
          <w:numId w:val="8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przemoc psychiczna,</w:t>
      </w:r>
    </w:p>
    <w:p>
      <w:pPr>
        <w:pStyle w:val="Normal"/>
        <w:numPr>
          <w:ilvl w:val="1"/>
          <w:numId w:val="8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przemoc słowna,</w:t>
      </w:r>
    </w:p>
    <w:p>
      <w:pPr>
        <w:pStyle w:val="Normal"/>
        <w:numPr>
          <w:ilvl w:val="1"/>
          <w:numId w:val="8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cyberprzemoc.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Skutki przemocy dla jednostki i grupy społecznej.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Rola świadka przemocy.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Asertywność i komunikacja bez przemocy.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Rozwiązywanie konfliktów.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Bezpieczeństwo w internecie.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Tworzenie zasad bezpiecznej klasy.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4. Metody pracy</w:t>
      </w:r>
    </w:p>
    <w:p>
      <w:pPr>
        <w:pStyle w:val="Normal"/>
        <w:rPr/>
      </w:pPr>
      <w:r>
        <w:rPr/>
        <w:t>W realizacji programu wykorzystane zostaną aktywizujące metody pracy:</w:t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burza mózgów,</w:t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dyskusja kierowana,</w:t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praca w grupach,</w:t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odgrywanie scenek sytuacyjnych,</w:t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analiza przypadków,</w:t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mini wykład,</w:t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ćwiczenia integracyjne.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5. Formy pracy</w:t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praca indywidualna</w:t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praca w parach</w:t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praca w grupach</w:t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praca z całą klasą</w:t>
      </w:r>
    </w:p>
    <w:p>
      <w:pPr>
        <w:pStyle w:val="Normal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  <w:t>6. Harmonogram zajęć</w:t>
      </w:r>
    </w:p>
    <w:tbl>
      <w:tblPr>
        <w:tblW w:w="9638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68"/>
        <w:gridCol w:w="4643"/>
        <w:gridCol w:w="2527"/>
      </w:tblGrid>
      <w:tr>
        <w:trPr>
          <w:tblHeader w:val="true"/>
        </w:trPr>
        <w:tc>
          <w:tcPr>
            <w:tcW w:w="2468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Temat zajęć</w:t>
            </w:r>
          </w:p>
        </w:tc>
        <w:tc>
          <w:tcPr>
            <w:tcW w:w="464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Cele</w:t>
            </w:r>
          </w:p>
        </w:tc>
        <w:tc>
          <w:tcPr>
            <w:tcW w:w="2527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Metody</w:t>
            </w:r>
          </w:p>
        </w:tc>
      </w:tr>
      <w:tr>
        <w:trPr/>
        <w:tc>
          <w:tcPr>
            <w:tcW w:w="2468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Czym jest przemoc?</w:t>
            </w:r>
          </w:p>
        </w:tc>
        <w:tc>
          <w:tcPr>
            <w:tcW w:w="464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poznanie definicji przemocy i jej form</w:t>
            </w:r>
          </w:p>
        </w:tc>
        <w:tc>
          <w:tcPr>
            <w:tcW w:w="2527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burza mózgów, dyskusja</w:t>
            </w:r>
          </w:p>
        </w:tc>
      </w:tr>
      <w:tr>
        <w:trPr/>
        <w:tc>
          <w:tcPr>
            <w:tcW w:w="2468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Skutki przemocy</w:t>
            </w:r>
          </w:p>
        </w:tc>
        <w:tc>
          <w:tcPr>
            <w:tcW w:w="464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uświadomienie konsekwencji przemocy</w:t>
            </w:r>
          </w:p>
        </w:tc>
        <w:tc>
          <w:tcPr>
            <w:tcW w:w="2527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praca w grupach</w:t>
            </w:r>
          </w:p>
        </w:tc>
      </w:tr>
      <w:tr>
        <w:trPr/>
        <w:tc>
          <w:tcPr>
            <w:tcW w:w="2468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Rola świadka przemocy</w:t>
            </w:r>
          </w:p>
        </w:tc>
        <w:tc>
          <w:tcPr>
            <w:tcW w:w="464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nauka reagowania w sytuacjach przemocy</w:t>
            </w:r>
          </w:p>
        </w:tc>
        <w:tc>
          <w:tcPr>
            <w:tcW w:w="2527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scenki sytuacyjne</w:t>
            </w:r>
          </w:p>
        </w:tc>
      </w:tr>
      <w:tr>
        <w:trPr/>
        <w:tc>
          <w:tcPr>
            <w:tcW w:w="2468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Komunikacja bez przemocy</w:t>
            </w:r>
          </w:p>
        </w:tc>
        <w:tc>
          <w:tcPr>
            <w:tcW w:w="464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rozwijanie umiejętności rozwiązywania konfliktów</w:t>
            </w:r>
          </w:p>
        </w:tc>
        <w:tc>
          <w:tcPr>
            <w:tcW w:w="2527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ćwiczenia w parach</w:t>
            </w:r>
          </w:p>
        </w:tc>
      </w:tr>
      <w:tr>
        <w:trPr/>
        <w:tc>
          <w:tcPr>
            <w:tcW w:w="2468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Cyberprzemoc</w:t>
            </w:r>
          </w:p>
        </w:tc>
        <w:tc>
          <w:tcPr>
            <w:tcW w:w="464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zwiększenie świadomości zagrożeń w internecie</w:t>
            </w:r>
          </w:p>
        </w:tc>
        <w:tc>
          <w:tcPr>
            <w:tcW w:w="2527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dyskusja, analiza przykładów</w:t>
            </w:r>
          </w:p>
        </w:tc>
      </w:tr>
      <w:tr>
        <w:trPr/>
        <w:tc>
          <w:tcPr>
            <w:tcW w:w="2468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Bezpieczna klasa</w:t>
            </w:r>
          </w:p>
        </w:tc>
        <w:tc>
          <w:tcPr>
            <w:tcW w:w="464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opracowanie zasad bezpiecznego funkcjonowania w klasie</w:t>
            </w:r>
          </w:p>
        </w:tc>
        <w:tc>
          <w:tcPr>
            <w:tcW w:w="2527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praca w grupach</w:t>
            </w:r>
          </w:p>
        </w:tc>
      </w:tr>
    </w:tbl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7. Przewidywane efekty</w:t>
      </w:r>
    </w:p>
    <w:p>
      <w:pPr>
        <w:pStyle w:val="Normal"/>
        <w:rPr/>
      </w:pPr>
      <w:r>
        <w:rPr/>
        <w:t>Po realizacji programu uczniowie: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potrafią rozpoznawać różne formy przemocy,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rozumieją konsekwencje agresji i przemocy,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potrafią reagować w sytuacjach zagrożenia,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wykazują większą empatię wobec innych,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potrafią rozwiązywać konflikty w sposób konstruktywny,</w:t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znają zasady bezpiecznego korzystania z internetu.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8. Ewaluacja programu</w:t>
      </w:r>
    </w:p>
    <w:p>
      <w:pPr>
        <w:pStyle w:val="Normal"/>
        <w:rPr/>
      </w:pPr>
      <w:r>
        <w:rPr/>
        <w:t>Ocena skuteczności programu zostanie przeprowadzona poprzez: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ankietę ewaluacyjną dla uczniów,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obserwację zachowań uczniów przez nauczyciela,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rozmowę podsumowującą na godzinie wychowawczej.</w:t>
      </w:r>
    </w:p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9. Podstawa prawna</w:t>
      </w:r>
    </w:p>
    <w:p>
      <w:pPr>
        <w:pStyle w:val="Normal"/>
        <w:rPr/>
      </w:pPr>
      <w:r>
        <w:rPr/>
        <w:t>Program opracowano w oparciu o następujące akty prawne: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Ustawa z dnia 14 grudnia 2016 r. – Prawo oświatowe.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Rozporządzenie Ministra Edukacji Narodowej w sprawie podstawy programowej kształcenia ogólnego.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Statut szkoły.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>
          <w:rFonts w:cs="Calibri" w:ascii="Times New Roman" w:hAnsi="Times New Roman"/>
        </w:rPr>
        <w:t>Szkolny program wychowawczo-profilaktyczny.</w:t>
      </w:r>
    </w:p>
    <w:p>
      <w:pPr>
        <w:pStyle w:val="Normal"/>
        <w:numPr>
          <w:ilvl w:val="0"/>
          <w:numId w:val="0"/>
        </w:numPr>
        <w:ind w:left="0" w:hanging="0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jc w:val="center"/>
        <w:rPr>
          <w:b/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Scenariusze zajęć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>
          <w:i/>
          <w:i/>
          <w:iCs/>
        </w:rPr>
      </w:pPr>
      <w:r>
        <w:rPr>
          <w:i/>
          <w:iCs/>
        </w:rPr>
        <w:t>Lekcja 1 – Czym jest przemoc?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Cele: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uczeń potrafi zdefiniować przemoc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rozpoznaje jej różne formy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Przebieg: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Wprowadzenie (5 min)</w:t>
        <w:br/>
        <w:t>Nauczyciel zapisuje na tablicy słowo „PRZEMOC”.</w:t>
        <w:br/>
        <w:t>Uczniowie podają skojarzenia.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Burza mózgów (10 min)</w:t>
        <w:br/>
        <w:t>Jakie są rodzaje przemocy?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Mini wykład (10 min)</w:t>
        <w:br/>
        <w:t>Omówienie: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przemoc fizyczna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przemoc psychiczna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przemoc słowna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cyberprzemoc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Ćwiczenie (15 min)</w:t>
        <w:br/>
        <w:t>Uczniowie analizują krótkie przykłady sytuacji i określają, czy jest to przemoc.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Podsumowanie (5 min)</w:t>
        <w:br/>
        <w:t>Wniosek: przemoc może mieć różne formy i nie zawsze jest widoczna.</w:t>
      </w:r>
    </w:p>
    <w:p>
      <w:pPr>
        <w:pStyle w:val="Normal"/>
        <w:numPr>
          <w:ilvl w:val="0"/>
          <w:numId w:val="0"/>
        </w:numPr>
        <w:ind w:left="0" w:hanging="0"/>
        <w:rPr>
          <w:i/>
          <w:i/>
          <w:iCs/>
          <w:u w:val="none"/>
        </w:rPr>
      </w:pPr>
      <w:r>
        <w:rPr>
          <w:i/>
          <w:iCs/>
          <w:u w:val="none"/>
        </w:rPr>
        <w:t>Lekcja 2 – Skutki przemocy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Cele: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uczeń rozumie konsekwencje przemocy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Przebieg: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Dyskusja: „Jak może czuć się osoba, która doświadcza przemocy?”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Praca w grupach – uczniowie zapisują skutki przemocy dla: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ofiary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sprawcy</w:t>
      </w:r>
    </w:p>
    <w:p>
      <w:pPr>
        <w:pStyle w:val="Normal"/>
        <w:numPr>
          <w:ilvl w:val="1"/>
          <w:numId w:val="13"/>
        </w:numPr>
        <w:tabs>
          <w:tab w:val="clear" w:pos="720"/>
          <w:tab w:val="left" w:pos="0" w:leader="none"/>
        </w:tabs>
        <w:ind w:left="1418" w:hanging="283"/>
        <w:rPr/>
      </w:pPr>
      <w:r>
        <w:rPr/>
        <w:t>świadków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Prezentacja wyników.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Podsumowanie – znaczenie reagowania na przemoc.</w:t>
      </w:r>
    </w:p>
    <w:p>
      <w:pPr>
        <w:pStyle w:val="Normal"/>
        <w:numPr>
          <w:ilvl w:val="0"/>
          <w:numId w:val="0"/>
        </w:numPr>
        <w:ind w:left="0" w:hanging="0"/>
        <w:rPr>
          <w:i/>
          <w:i/>
          <w:iCs/>
        </w:rPr>
      </w:pPr>
      <w:r>
        <w:rPr>
          <w:i/>
          <w:iCs/>
        </w:rPr>
        <w:t>Lekcja 3 – Rola świadka przemocy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Cele: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uczeń wie, jak reagować w sytuacji przemocy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Przebieg: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Dyskusja: „Dlaczego świadkowie często nie reagują?”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Analiza sytuacji szkolnych.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Scenki w parach – jak można pomóc osobie krzywdzonej.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Wspólne opracowanie zasad reagowania.</w:t>
      </w:r>
    </w:p>
    <w:p>
      <w:pPr>
        <w:pStyle w:val="Normal"/>
        <w:numPr>
          <w:ilvl w:val="0"/>
          <w:numId w:val="0"/>
        </w:numPr>
        <w:ind w:left="0" w:hanging="0"/>
        <w:rPr>
          <w:i/>
          <w:i/>
          <w:iCs/>
        </w:rPr>
      </w:pPr>
      <w:r>
        <w:rPr>
          <w:i/>
          <w:iCs/>
        </w:rPr>
        <w:t>Lekcja 4 – Komunikacja bez przemocy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Cele: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rozwijanie umiejętności rozwiązywania konfliktów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Przebieg: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Wprowadzenie – czym jest komunikacja bez przemocy.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Ćwiczenie: „Jak powiedzieć to inaczej?” – zamiana agresywnych komunikatów na spokojne.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Omówienie pojęcia asertywności.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Ćwiczenie w parach – odmawianie w sposób asertywny.</w:t>
      </w:r>
    </w:p>
    <w:p>
      <w:pPr>
        <w:pStyle w:val="Normal"/>
        <w:numPr>
          <w:ilvl w:val="0"/>
          <w:numId w:val="0"/>
        </w:numPr>
        <w:ind w:left="0" w:hanging="0"/>
        <w:rPr>
          <w:i/>
          <w:i/>
          <w:iCs/>
        </w:rPr>
      </w:pPr>
      <w:r>
        <w:rPr>
          <w:i/>
          <w:iCs/>
        </w:rPr>
        <w:t>Lekcja 5 – Cyberprzemoc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Cele: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zwiększenie świadomości zagrożeń w internecie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Przebieg: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Dyskusja: „Czy hejt w internecie to też przemoc?”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Przykłady cyberprzemocy.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Jak reagować na hejt.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Zasady bezpiecznego korzystania z internetu.</w:t>
      </w:r>
    </w:p>
    <w:p>
      <w:pPr>
        <w:pStyle w:val="Normal"/>
        <w:numPr>
          <w:ilvl w:val="0"/>
          <w:numId w:val="0"/>
        </w:numPr>
        <w:ind w:left="0" w:hanging="0"/>
        <w:rPr>
          <w:i/>
          <w:i/>
          <w:iCs/>
        </w:rPr>
      </w:pPr>
      <w:r>
        <w:rPr>
          <w:i/>
          <w:iCs/>
        </w:rPr>
        <w:t>Lekcja 6 – Bezpieczna klasa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Cele: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stworzenie zasad wzajemnego szacunku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Przebieg: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Praca w grupach – uczniowie opracowują zasady bezpiecznej klasy.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Prezentacja pomysłów.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/>
        <w:t>Stworzenie Kodeksu bezpiecznej klasy.</w:t>
      </w:r>
    </w:p>
    <w:p>
      <w:pPr>
        <w:pStyle w:val="Normal"/>
        <w:numPr>
          <w:ilvl w:val="0"/>
          <w:numId w:val="13"/>
        </w:numPr>
        <w:tabs>
          <w:tab w:val="clear" w:pos="720"/>
          <w:tab w:val="left" w:pos="0" w:leader="none"/>
        </w:tabs>
        <w:ind w:left="709" w:hanging="283"/>
        <w:rPr/>
      </w:pPr>
      <w:r>
        <w:rPr>
          <w:rFonts w:ascii="Times New Roman" w:hAnsi="Times New Roman"/>
        </w:rPr>
        <w:t>Podpisanie kodeksu przez uczniów.</w:t>
      </w:r>
    </w:p>
    <w:p>
      <w:pPr>
        <w:pStyle w:val="Normal"/>
        <w:spacing w:before="0" w:after="0"/>
        <w:jc w:val="both"/>
        <w:rPr>
          <w:b/>
          <w:b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11</w:t>
      </w:r>
      <w:r>
        <w:rPr>
          <w:rFonts w:cs="Calibri"/>
          <w:b/>
          <w:sz w:val="24"/>
          <w:szCs w:val="24"/>
        </w:rPr>
        <w:t>. Opracowanie strategii ewaluacyjnej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11.1.  Sposoby i środki ewaluacji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numPr>
          <w:ilvl w:val="0"/>
          <w:numId w:val="460"/>
        </w:numPr>
        <w:spacing w:before="0" w:after="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Obserwacja zachowania uczniów</w:t>
      </w:r>
      <w:bookmarkStart w:id="0" w:name="_GoBack"/>
      <w:bookmarkEnd w:id="0"/>
      <w:r>
        <w:rPr>
          <w:rFonts w:cs="Calibri"/>
          <w:bCs/>
          <w:sz w:val="24"/>
          <w:szCs w:val="24"/>
        </w:rPr>
        <w:t>.</w:t>
      </w:r>
    </w:p>
    <w:p>
      <w:pPr>
        <w:pStyle w:val="Normal"/>
        <w:numPr>
          <w:ilvl w:val="0"/>
          <w:numId w:val="461"/>
        </w:numPr>
        <w:spacing w:before="0" w:after="0"/>
        <w:ind w:left="993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Obserwacja postępu w zachowaniu i nauce.</w:t>
      </w:r>
    </w:p>
    <w:p>
      <w:pPr>
        <w:pStyle w:val="Normal"/>
        <w:numPr>
          <w:ilvl w:val="0"/>
          <w:numId w:val="462"/>
        </w:numPr>
        <w:spacing w:before="0" w:after="0"/>
        <w:ind w:left="993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Frekwencja na zajęciach (analiza dokumentów).</w:t>
      </w:r>
    </w:p>
    <w:p>
      <w:pPr>
        <w:pStyle w:val="Normal"/>
        <w:numPr>
          <w:ilvl w:val="0"/>
          <w:numId w:val="463"/>
        </w:numPr>
        <w:spacing w:before="0" w:after="0"/>
        <w:ind w:left="993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Ocena samopoczucia uczniów w szkole (ankieta, obserwacja, wywiad).</w:t>
      </w:r>
    </w:p>
    <w:p>
      <w:pPr>
        <w:pStyle w:val="Normal"/>
        <w:numPr>
          <w:ilvl w:val="0"/>
          <w:numId w:val="464"/>
        </w:numPr>
        <w:spacing w:before="0" w:after="0"/>
        <w:ind w:left="993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Demokracja w szkole wg opinii uczniów (ankieta, wywiad).</w:t>
      </w:r>
    </w:p>
    <w:p>
      <w:pPr>
        <w:pStyle w:val="Normal"/>
        <w:numPr>
          <w:ilvl w:val="0"/>
          <w:numId w:val="465"/>
        </w:numPr>
        <w:spacing w:before="0" w:after="0"/>
        <w:ind w:left="993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Diagnoza potrzeb i oczekiwań rodziców i uczniów (ankieta, wywiad).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11.2.</w:t>
      </w:r>
      <w:r>
        <w:rPr>
          <w:rFonts w:cs="Calibri"/>
          <w:bCs/>
          <w:sz w:val="24"/>
          <w:szCs w:val="24"/>
        </w:rPr>
        <w:t xml:space="preserve">  </w:t>
      </w:r>
      <w:r>
        <w:rPr>
          <w:rFonts w:cs="Calibri"/>
          <w:b/>
          <w:bCs/>
          <w:sz w:val="24"/>
          <w:szCs w:val="24"/>
        </w:rPr>
        <w:t>Proponowane wskaźniki ewaluacji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numPr>
          <w:ilvl w:val="0"/>
          <w:numId w:val="466"/>
        </w:numPr>
        <w:spacing w:before="0" w:after="0"/>
        <w:ind w:left="720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Tworzenie warunków rozwoju samorządności, aktywności i odpowiedzialności za własny rozwój.</w:t>
      </w:r>
    </w:p>
    <w:p>
      <w:pPr>
        <w:pStyle w:val="Normal"/>
        <w:numPr>
          <w:ilvl w:val="0"/>
          <w:numId w:val="467"/>
        </w:numPr>
        <w:spacing w:before="0" w:after="0"/>
        <w:ind w:left="720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Przestrzeganie zasad demokracji i tolerancji.</w:t>
      </w:r>
    </w:p>
    <w:p>
      <w:pPr>
        <w:pStyle w:val="Normal"/>
        <w:numPr>
          <w:ilvl w:val="0"/>
          <w:numId w:val="468"/>
        </w:numPr>
        <w:spacing w:before="0" w:after="0"/>
        <w:ind w:left="720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Analizowanie relacji międzyludzkich (nauczyciel – uczeń, uczeń – nauczyciel).</w:t>
      </w:r>
    </w:p>
    <w:p>
      <w:pPr>
        <w:pStyle w:val="Normal"/>
        <w:numPr>
          <w:ilvl w:val="0"/>
          <w:numId w:val="469"/>
        </w:numPr>
        <w:spacing w:before="0" w:after="0"/>
        <w:ind w:left="720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Samopoczucie uczniów w szkole, w Pracowni Kształcenia Praktycznego i w internacie.</w:t>
      </w:r>
    </w:p>
    <w:p>
      <w:pPr>
        <w:pStyle w:val="Normal"/>
        <w:numPr>
          <w:ilvl w:val="0"/>
          <w:numId w:val="470"/>
        </w:numPr>
        <w:spacing w:before="0" w:after="0"/>
        <w:ind w:left="720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Frekwencja na zajęciach – przyczyny nieobecności.</w:t>
      </w:r>
    </w:p>
    <w:p>
      <w:pPr>
        <w:pStyle w:val="Normal"/>
        <w:numPr>
          <w:ilvl w:val="0"/>
          <w:numId w:val="471"/>
        </w:numPr>
        <w:spacing w:before="0" w:after="0"/>
        <w:ind w:left="720" w:hanging="273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Diagnoza potrzeb i oczekiwań uczniów i rodziców wobec szkoły.</w:t>
      </w:r>
    </w:p>
    <w:p>
      <w:pPr>
        <w:pStyle w:val="Normal"/>
        <w:spacing w:before="0"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ind w:left="284" w:hanging="0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Program wychowawczo-profilaktyczny może ulec zmianie w związku z możliwością wprowadzenia kształcenia na odległość spowodowanego zagrożeniem epidemicznym COVID-19. </w:t>
        <w:br/>
        <w:t xml:space="preserve">Ewaluacja programu przeprowadzana będzie w każdym roku szkolnym. 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before="0" w:after="0"/>
        <w:rPr>
          <w:rFonts w:cs="Calibri"/>
          <w:bCs/>
          <w:i/>
          <w:i/>
          <w:color w:val="FF0000"/>
          <w:sz w:val="24"/>
          <w:szCs w:val="24"/>
        </w:rPr>
      </w:pPr>
      <w:r>
        <w:rPr>
          <w:rFonts w:cs="Calibri"/>
          <w:bCs/>
          <w:i/>
          <w:color w:val="FF0000"/>
          <w:sz w:val="24"/>
          <w:szCs w:val="24"/>
        </w:rPr>
        <w:t>Szkolny Program Wychowawczo – Profilaktyczny:</w:t>
      </w:r>
    </w:p>
    <w:p>
      <w:pPr>
        <w:pStyle w:val="Normal"/>
        <w:numPr>
          <w:ilvl w:val="0"/>
          <w:numId w:val="5"/>
        </w:numPr>
        <w:spacing w:before="0" w:after="0"/>
        <w:ind w:left="709" w:hanging="360"/>
        <w:jc w:val="both"/>
        <w:rPr>
          <w:rFonts w:cs="Calibri"/>
          <w:bCs/>
          <w:i/>
          <w:i/>
          <w:color w:val="FF0000"/>
          <w:sz w:val="24"/>
          <w:szCs w:val="24"/>
        </w:rPr>
      </w:pPr>
      <w:r>
        <w:rPr>
          <w:rFonts w:cs="Calibri"/>
          <w:bCs/>
          <w:i/>
          <w:color w:val="FF0000"/>
          <w:sz w:val="24"/>
          <w:szCs w:val="24"/>
        </w:rPr>
        <w:t>zatwierdzony rekomendowany do realizacji przez Radę Rodziców Zespołu Szkół nr 10 im. Bolesława Chrobrego w Koszalinie uchwałą nr           z dnia 22 września 2026 r.</w:t>
      </w:r>
    </w:p>
    <w:p>
      <w:pPr>
        <w:pStyle w:val="Normal"/>
        <w:spacing w:before="0" w:after="0"/>
        <w:ind w:left="709" w:hanging="0"/>
        <w:jc w:val="both"/>
        <w:rPr>
          <w:rFonts w:cs="Calibri"/>
          <w:bCs/>
          <w:i/>
          <w:i/>
          <w:color w:val="FF0000"/>
          <w:sz w:val="24"/>
          <w:szCs w:val="24"/>
        </w:rPr>
      </w:pPr>
      <w:r>
        <w:rPr>
          <w:rFonts w:cs="Calibri"/>
          <w:bCs/>
          <w:i/>
          <w:color w:val="FF0000"/>
          <w:sz w:val="24"/>
          <w:szCs w:val="24"/>
        </w:rPr>
      </w:r>
    </w:p>
    <w:p>
      <w:pPr>
        <w:pStyle w:val="Normal"/>
        <w:numPr>
          <w:ilvl w:val="0"/>
          <w:numId w:val="5"/>
        </w:numPr>
        <w:spacing w:before="0" w:after="0"/>
        <w:ind w:left="709" w:hanging="360"/>
        <w:jc w:val="both"/>
        <w:rPr>
          <w:rFonts w:cs="Calibri"/>
          <w:bCs/>
          <w:i/>
          <w:i/>
          <w:color w:val="FF0000"/>
          <w:sz w:val="24"/>
          <w:szCs w:val="24"/>
        </w:rPr>
      </w:pPr>
      <w:r>
        <w:rPr>
          <w:rFonts w:cs="Calibri"/>
          <w:bCs/>
          <w:i/>
          <w:color w:val="FF0000"/>
          <w:sz w:val="24"/>
          <w:szCs w:val="24"/>
        </w:rPr>
        <w:t>zaopiniowany pozytywnie uchwałą nr       Rady Pedagogicznej Zespołu Szkół nr 10 im. Bolesława Chrobrego w Koszalinie z dnia 29 września 2026 r.</w:t>
      </w:r>
    </w:p>
    <w:sectPr>
      <w:headerReference w:type="default" r:id="rId3"/>
      <w:footerReference w:type="default" r:id="rId4"/>
      <w:type w:val="nextPage"/>
      <w:pgSz w:w="11906" w:h="16838"/>
      <w:pgMar w:left="851" w:right="849" w:gutter="0" w:header="0" w:top="993" w:footer="708" w:bottom="1134"/>
      <w:pgNumType w:fmt="decimal"/>
      <w:formProt w:val="false"/>
      <w:textDirection w:val="lrTb"/>
      <w:docGrid w:type="default" w:linePitch="100" w:charSpace="2457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alibri">
    <w:charset w:val="01"/>
    <w:family w:val="swiss"/>
    <w:pitch w:val="variable"/>
  </w:font>
  <w:font w:name="WorkSans">
    <w:altName w:val="Graphik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ourier New">
    <w:charset w:val="ee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t>Zespół Szkół nr 10 im. Bolesława Chrobrego w Koszalinie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  <w:color w:val="auto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5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8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9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7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8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49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0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5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6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7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8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8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8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8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8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8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8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8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8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8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9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0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0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0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0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0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0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0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0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0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0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1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2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2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22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23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24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25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26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27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28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29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0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1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2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3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4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5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6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3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3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3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5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6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7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8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4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2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3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7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8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59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0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1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6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7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8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8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190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1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2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3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4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5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6">
    <w:lvl w:ilvl="0">
      <w:numFmt w:val="bullet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7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  <w:color w:val="auto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8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  <w:color w:val="auto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199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  <w:color w:val="auto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00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  <w:color w:val="auto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01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  <w:color w:val="auto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0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0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1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2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2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22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23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24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25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26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27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28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29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0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6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7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8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39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0"/>
      </w:pPr>
      <w:rPr/>
    </w:lvl>
  </w:abstractNum>
  <w:abstractNum w:abstractNumId="240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4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  <w:num w:numId="186">
    <w:abstractNumId w:val="186"/>
  </w:num>
  <w:num w:numId="187">
    <w:abstractNumId w:val="187"/>
  </w:num>
  <w:num w:numId="188">
    <w:abstractNumId w:val="188"/>
  </w:num>
  <w:num w:numId="189">
    <w:abstractNumId w:val="189"/>
  </w:num>
  <w:num w:numId="190">
    <w:abstractNumId w:val="190"/>
  </w:num>
  <w:num w:numId="191">
    <w:abstractNumId w:val="191"/>
  </w:num>
  <w:num w:numId="192">
    <w:abstractNumId w:val="192"/>
  </w:num>
  <w:num w:numId="193">
    <w:abstractNumId w:val="193"/>
  </w:num>
  <w:num w:numId="194">
    <w:abstractNumId w:val="194"/>
  </w:num>
  <w:num w:numId="195">
    <w:abstractNumId w:val="195"/>
  </w:num>
  <w:num w:numId="196">
    <w:abstractNumId w:val="196"/>
  </w:num>
  <w:num w:numId="197">
    <w:abstractNumId w:val="197"/>
  </w:num>
  <w:num w:numId="198">
    <w:abstractNumId w:val="198"/>
  </w:num>
  <w:num w:numId="199">
    <w:abstractNumId w:val="199"/>
  </w:num>
  <w:num w:numId="200">
    <w:abstractNumId w:val="200"/>
  </w:num>
  <w:num w:numId="201">
    <w:abstractNumId w:val="201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  <w:num w:numId="212">
    <w:abstractNumId w:val="212"/>
  </w:num>
  <w:num w:numId="213">
    <w:abstractNumId w:val="213"/>
  </w:num>
  <w:num w:numId="214">
    <w:abstractNumId w:val="214"/>
  </w:num>
  <w:num w:numId="215">
    <w:abstractNumId w:val="215"/>
  </w:num>
  <w:num w:numId="216">
    <w:abstractNumId w:val="216"/>
  </w:num>
  <w:num w:numId="217">
    <w:abstractNumId w:val="217"/>
  </w:num>
  <w:num w:numId="218">
    <w:abstractNumId w:val="218"/>
  </w:num>
  <w:num w:numId="219">
    <w:abstractNumId w:val="219"/>
  </w:num>
  <w:num w:numId="220">
    <w:abstractNumId w:val="220"/>
  </w:num>
  <w:num w:numId="221">
    <w:abstractNumId w:val="221"/>
  </w:num>
  <w:num w:numId="222">
    <w:abstractNumId w:val="222"/>
  </w:num>
  <w:num w:numId="223">
    <w:abstractNumId w:val="223"/>
  </w:num>
  <w:num w:numId="224">
    <w:abstractNumId w:val="224"/>
  </w:num>
  <w:num w:numId="225">
    <w:abstractNumId w:val="225"/>
  </w:num>
  <w:num w:numId="226">
    <w:abstractNumId w:val="226"/>
  </w:num>
  <w:num w:numId="227">
    <w:abstractNumId w:val="227"/>
  </w:num>
  <w:num w:numId="228">
    <w:abstractNumId w:val="228"/>
  </w:num>
  <w:num w:numId="229">
    <w:abstractNumId w:val="229"/>
  </w:num>
  <w:num w:numId="230">
    <w:abstractNumId w:val="230"/>
  </w:num>
  <w:num w:numId="231">
    <w:abstractNumId w:val="231"/>
  </w:num>
  <w:num w:numId="232">
    <w:abstractNumId w:val="232"/>
  </w:num>
  <w:num w:numId="233">
    <w:abstractNumId w:val="233"/>
  </w:num>
  <w:num w:numId="234">
    <w:abstractNumId w:val="234"/>
  </w:num>
  <w:num w:numId="235">
    <w:abstractNumId w:val="235"/>
  </w:num>
  <w:num w:numId="236">
    <w:abstractNumId w:val="236"/>
  </w:num>
  <w:num w:numId="237">
    <w:abstractNumId w:val="237"/>
  </w:num>
  <w:num w:numId="238">
    <w:abstractNumId w:val="238"/>
  </w:num>
  <w:num w:numId="239">
    <w:abstractNumId w:val="239"/>
  </w:num>
  <w:num w:numId="240">
    <w:abstractNumId w:val="240"/>
  </w:num>
  <w:num w:numId="241">
    <w:abstractNumId w:val="241"/>
  </w:num>
  <w:num w:numId="242">
    <w:abstractNumId w:val="14"/>
    <w:lvlOverride w:ilvl="0">
      <w:startOverride w:val="1"/>
    </w:lvlOverride>
  </w:num>
  <w:num w:numId="243">
    <w:abstractNumId w:val="14"/>
  </w:num>
  <w:num w:numId="244">
    <w:abstractNumId w:val="14"/>
  </w:num>
  <w:num w:numId="245">
    <w:abstractNumId w:val="14"/>
  </w:num>
  <w:num w:numId="246">
    <w:abstractNumId w:val="14"/>
  </w:num>
  <w:num w:numId="247">
    <w:abstractNumId w:val="14"/>
  </w:num>
  <w:num w:numId="248">
    <w:abstractNumId w:val="14"/>
  </w:num>
  <w:num w:numId="249">
    <w:abstractNumId w:val="14"/>
  </w:num>
  <w:num w:numId="250">
    <w:abstractNumId w:val="14"/>
  </w:num>
  <w:num w:numId="251">
    <w:abstractNumId w:val="14"/>
  </w:num>
  <w:num w:numId="252">
    <w:abstractNumId w:val="14"/>
  </w:num>
  <w:num w:numId="253">
    <w:abstractNumId w:val="6"/>
    <w:lvlOverride w:ilvl="0">
      <w:lvl w:ilvl="0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0"/>
    <w:lvlOverride w:ilvl="1">
      <w:lvl w:ilvl="1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1"/>
    <w:lvlOverride w:ilvl="2">
      <w:lvl w:ilvl="2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2"/>
    <w:lvlOverride w:ilvl="3">
      <w:lvl w:ilvl="3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3"/>
    <w:lvlOverride w:ilvl="4">
      <w:lvl w:ilvl="4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4"/>
    <w:lvlOverride w:ilvl="5">
      <w:lvl w:ilvl="5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5"/>
    <w:lvlOverride w:ilvl="6">
      <w:lvl w:ilvl="6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6"/>
    <w:lvlOverride w:ilvl="7">
      <w:lvl w:ilvl="7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7"/>
    <w:lvlOverride w:ilvl="8">
      <w:lvl w:ilvl="8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</w:num>
  <w:num w:numId="254">
    <w:abstractNumId w:val="6"/>
    <w:lvlOverride w:ilvl="0">
      <w:lvl w:ilvl="0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0"/>
    <w:lvlOverride w:ilvl="1">
      <w:lvl w:ilvl="1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1"/>
    <w:lvlOverride w:ilvl="2">
      <w:lvl w:ilvl="2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2"/>
    <w:lvlOverride w:ilvl="3">
      <w:lvl w:ilvl="3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3"/>
    <w:lvlOverride w:ilvl="4">
      <w:lvl w:ilvl="4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4"/>
    <w:lvlOverride w:ilvl="5">
      <w:lvl w:ilvl="5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5"/>
    <w:lvlOverride w:ilvl="6">
      <w:lvl w:ilvl="6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6"/>
    <w:lvlOverride w:ilvl="7">
      <w:lvl w:ilvl="7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7"/>
    <w:lvlOverride w:ilvl="8">
      <w:lvl w:ilvl="8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</w:num>
  <w:num w:numId="255">
    <w:abstractNumId w:val="6"/>
    <w:lvlOverride w:ilvl="0">
      <w:lvl w:ilvl="0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0"/>
    <w:lvlOverride w:ilvl="1">
      <w:lvl w:ilvl="1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1"/>
    <w:lvlOverride w:ilvl="2">
      <w:lvl w:ilvl="2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2"/>
    <w:lvlOverride w:ilvl="3">
      <w:lvl w:ilvl="3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3"/>
    <w:lvlOverride w:ilvl="4">
      <w:lvl w:ilvl="4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4"/>
    <w:lvlOverride w:ilvl="5">
      <w:lvl w:ilvl="5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5"/>
    <w:lvlOverride w:ilvl="6">
      <w:lvl w:ilvl="6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6"/>
    <w:lvlOverride w:ilvl="7">
      <w:lvl w:ilvl="7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7"/>
    <w:lvlOverride w:ilvl="8">
      <w:lvl w:ilvl="8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</w:num>
  <w:num w:numId="256">
    <w:abstractNumId w:val="6"/>
    <w:lvlOverride w:ilvl="0">
      <w:lvl w:ilvl="0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0"/>
    <w:lvlOverride w:ilvl="1">
      <w:lvl w:ilvl="1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1"/>
    <w:lvlOverride w:ilvl="2">
      <w:lvl w:ilvl="2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2"/>
    <w:lvlOverride w:ilvl="3">
      <w:lvl w:ilvl="3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3"/>
    <w:lvlOverride w:ilvl="4">
      <w:lvl w:ilvl="4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4"/>
    <w:lvlOverride w:ilvl="5">
      <w:lvl w:ilvl="5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  <w:lvlOverride w:ilvl="5"/>
    <w:lvlOverride w:ilvl="6">
      <w:lvl w:ilvl="6">
        <w:start w:val="1"/>
        <w:numFmt w:val="bullet"/>
        <w:lvlText w:val=""/>
        <w:lvlJc w:val="left"/>
        <w:pPr>
          <w:tabs>
            <w:tab w:val="num" w:pos="0"/>
          </w:tabs>
          <w:ind w:left="0" w:hanging="0"/>
        </w:pPr>
        <w:rPr>
          <w:rFonts w:ascii="Symbol" w:hAnsi="Symbol" w:cs="Symbol" w:hint="default"/>
        </w:rPr>
      </w:lvl>
    </w:lvlOverride>
    <w:lvlOverride w:ilvl="6"/>
    <w:lvlOverride w:ilvl="7">
      <w:lvl w:ilvl="7">
        <w:start w:val="1"/>
        <w:numFmt w:val="bullet"/>
        <w:lvlText w:val="o"/>
        <w:lvlJc w:val="left"/>
        <w:pPr>
          <w:tabs>
            <w:tab w:val="num" w:pos="0"/>
          </w:tabs>
          <w:ind w:left="0" w:hanging="0"/>
        </w:pPr>
        <w:rPr>
          <w:rFonts w:ascii="Courier New" w:hAnsi="Courier New" w:cs="Courier New" w:hint="default"/>
        </w:rPr>
      </w:lvl>
    </w:lvlOverride>
    <w:lvlOverride w:ilvl="7"/>
    <w:lvlOverride w:ilvl="8">
      <w:lvl w:ilvl="8">
        <w:start w:val="1"/>
        <w:numFmt w:val="bullet"/>
        <w:lvlText w:val=""/>
        <w:lvlJc w:val="left"/>
        <w:pPr>
          <w:tabs>
            <w:tab w:val="num" w:pos="0"/>
          </w:tabs>
          <w:ind w:left="0" w:hanging="0"/>
        </w:pPr>
        <w:rPr>
          <w:rFonts w:ascii="Wingdings" w:hAnsi="Wingdings" w:cs="Wingdings" w:hint="default"/>
        </w:rPr>
      </w:lvl>
    </w:lvlOverride>
  </w:num>
  <w:num w:numId="257">
    <w:abstractNumId w:val="25"/>
    <w:lvlOverride w:ilvl="0">
      <w:startOverride w:val="1"/>
    </w:lvlOverride>
  </w:num>
  <w:num w:numId="258">
    <w:abstractNumId w:val="25"/>
  </w:num>
  <w:num w:numId="259">
    <w:abstractNumId w:val="25"/>
  </w:num>
  <w:num w:numId="260">
    <w:abstractNumId w:val="28"/>
    <w:lvlOverride w:ilvl="0">
      <w:startOverride w:val="1"/>
    </w:lvlOverride>
  </w:num>
  <w:num w:numId="261">
    <w:abstractNumId w:val="28"/>
  </w:num>
  <w:num w:numId="262">
    <w:abstractNumId w:val="25"/>
    <w:lvlOverride w:ilvl="0">
      <w:startOverride w:val="1"/>
    </w:lvlOverride>
  </w:num>
  <w:num w:numId="263">
    <w:abstractNumId w:val="25"/>
  </w:num>
  <w:num w:numId="264">
    <w:abstractNumId w:val="25"/>
  </w:num>
  <w:num w:numId="265">
    <w:abstractNumId w:val="25"/>
  </w:num>
  <w:num w:numId="266">
    <w:abstractNumId w:val="25"/>
  </w:num>
  <w:num w:numId="267">
    <w:abstractNumId w:val="25"/>
  </w:num>
  <w:num w:numId="268">
    <w:abstractNumId w:val="25"/>
  </w:num>
  <w:num w:numId="269">
    <w:abstractNumId w:val="25"/>
  </w:num>
  <w:num w:numId="270">
    <w:abstractNumId w:val="25"/>
  </w:num>
  <w:num w:numId="271">
    <w:abstractNumId w:val="25"/>
  </w:num>
  <w:num w:numId="272">
    <w:abstractNumId w:val="25"/>
  </w:num>
  <w:num w:numId="273">
    <w:abstractNumId w:val="25"/>
  </w:num>
  <w:num w:numId="274">
    <w:abstractNumId w:val="25"/>
  </w:num>
  <w:num w:numId="275">
    <w:abstractNumId w:val="25"/>
  </w:num>
  <w:num w:numId="276">
    <w:abstractNumId w:val="25"/>
  </w:num>
  <w:num w:numId="277">
    <w:abstractNumId w:val="25"/>
  </w:num>
  <w:num w:numId="278">
    <w:abstractNumId w:val="25"/>
  </w:num>
  <w:num w:numId="279">
    <w:abstractNumId w:val="25"/>
  </w:num>
  <w:num w:numId="280">
    <w:abstractNumId w:val="25"/>
  </w:num>
  <w:num w:numId="281">
    <w:abstractNumId w:val="25"/>
  </w:num>
  <w:num w:numId="282">
    <w:abstractNumId w:val="25"/>
  </w:num>
  <w:num w:numId="283">
    <w:abstractNumId w:val="51"/>
    <w:lvlOverride w:ilvl="0">
      <w:startOverride w:val="1"/>
    </w:lvlOverride>
  </w:num>
  <w:num w:numId="284">
    <w:abstractNumId w:val="51"/>
  </w:num>
  <w:num w:numId="285">
    <w:abstractNumId w:val="51"/>
  </w:num>
  <w:num w:numId="286">
    <w:abstractNumId w:val="51"/>
  </w:num>
  <w:num w:numId="287">
    <w:abstractNumId w:val="51"/>
  </w:num>
  <w:num w:numId="288">
    <w:abstractNumId w:val="51"/>
  </w:num>
  <w:num w:numId="289">
    <w:abstractNumId w:val="51"/>
  </w:num>
  <w:num w:numId="290">
    <w:abstractNumId w:val="58"/>
    <w:lvlOverride w:ilvl="0">
      <w:startOverride w:val="1"/>
    </w:lvlOverride>
  </w:num>
  <w:num w:numId="291">
    <w:abstractNumId w:val="58"/>
  </w:num>
  <w:num w:numId="292">
    <w:abstractNumId w:val="58"/>
  </w:num>
  <w:num w:numId="293">
    <w:abstractNumId w:val="58"/>
  </w:num>
  <w:num w:numId="294">
    <w:abstractNumId w:val="58"/>
  </w:num>
  <w:num w:numId="295">
    <w:abstractNumId w:val="63"/>
    <w:lvlOverride w:ilvl="0">
      <w:startOverride w:val="1"/>
    </w:lvlOverride>
  </w:num>
  <w:num w:numId="296">
    <w:abstractNumId w:val="63"/>
  </w:num>
  <w:num w:numId="297">
    <w:abstractNumId w:val="63"/>
  </w:num>
  <w:num w:numId="298">
    <w:abstractNumId w:val="63"/>
  </w:num>
  <w:num w:numId="299">
    <w:abstractNumId w:val="63"/>
  </w:num>
  <w:num w:numId="300">
    <w:abstractNumId w:val="63"/>
  </w:num>
  <w:num w:numId="301">
    <w:abstractNumId w:val="63"/>
  </w:num>
  <w:num w:numId="302">
    <w:abstractNumId w:val="70"/>
    <w:lvlOverride w:ilvl="0">
      <w:startOverride w:val="1"/>
    </w:lvlOverride>
  </w:num>
  <w:num w:numId="303">
    <w:abstractNumId w:val="70"/>
  </w:num>
  <w:num w:numId="304">
    <w:abstractNumId w:val="70"/>
  </w:num>
  <w:num w:numId="305">
    <w:abstractNumId w:val="70"/>
  </w:num>
  <w:num w:numId="306">
    <w:abstractNumId w:val="74"/>
    <w:lvlOverride w:ilvl="0">
      <w:startOverride w:val="1"/>
    </w:lvlOverride>
  </w:num>
  <w:num w:numId="307">
    <w:abstractNumId w:val="74"/>
  </w:num>
  <w:num w:numId="308">
    <w:abstractNumId w:val="74"/>
  </w:num>
  <w:num w:numId="309">
    <w:abstractNumId w:val="74"/>
  </w:num>
  <w:num w:numId="310">
    <w:abstractNumId w:val="74"/>
  </w:num>
  <w:num w:numId="311">
    <w:abstractNumId w:val="79"/>
    <w:lvlOverride w:ilvl="0">
      <w:startOverride w:val="1"/>
    </w:lvlOverride>
  </w:num>
  <w:num w:numId="312">
    <w:abstractNumId w:val="79"/>
  </w:num>
  <w:num w:numId="313">
    <w:abstractNumId w:val="79"/>
  </w:num>
  <w:num w:numId="314">
    <w:abstractNumId w:val="79"/>
  </w:num>
  <w:num w:numId="315">
    <w:abstractNumId w:val="83"/>
    <w:lvlOverride w:ilvl="0">
      <w:startOverride w:val="1"/>
    </w:lvlOverride>
  </w:num>
  <w:num w:numId="316">
    <w:abstractNumId w:val="83"/>
  </w:num>
  <w:num w:numId="317">
    <w:abstractNumId w:val="83"/>
  </w:num>
  <w:num w:numId="318">
    <w:abstractNumId w:val="83"/>
  </w:num>
  <w:num w:numId="319">
    <w:abstractNumId w:val="83"/>
  </w:num>
  <w:num w:numId="320">
    <w:abstractNumId w:val="83"/>
  </w:num>
  <w:num w:numId="321">
    <w:abstractNumId w:val="83"/>
  </w:num>
  <w:num w:numId="322">
    <w:abstractNumId w:val="83"/>
  </w:num>
  <w:num w:numId="323">
    <w:abstractNumId w:val="83"/>
  </w:num>
  <w:num w:numId="324">
    <w:abstractNumId w:val="83"/>
  </w:num>
  <w:num w:numId="325">
    <w:abstractNumId w:val="83"/>
  </w:num>
  <w:num w:numId="326">
    <w:abstractNumId w:val="83"/>
  </w:num>
  <w:num w:numId="327">
    <w:abstractNumId w:val="83"/>
  </w:num>
  <w:num w:numId="328">
    <w:abstractNumId w:val="83"/>
  </w:num>
  <w:num w:numId="329">
    <w:abstractNumId w:val="83"/>
  </w:num>
  <w:num w:numId="330">
    <w:abstractNumId w:val="83"/>
  </w:num>
  <w:num w:numId="331">
    <w:abstractNumId w:val="83"/>
  </w:num>
  <w:num w:numId="332">
    <w:abstractNumId w:val="83"/>
  </w:num>
  <w:num w:numId="333">
    <w:abstractNumId w:val="83"/>
  </w:num>
  <w:num w:numId="334">
    <w:abstractNumId w:val="83"/>
  </w:num>
  <w:num w:numId="335">
    <w:abstractNumId w:val="83"/>
  </w:num>
  <w:num w:numId="336">
    <w:abstractNumId w:val="104"/>
    <w:lvlOverride w:ilvl="0">
      <w:startOverride w:val="1"/>
    </w:lvlOverride>
  </w:num>
  <w:num w:numId="337">
    <w:abstractNumId w:val="104"/>
  </w:num>
  <w:num w:numId="338">
    <w:abstractNumId w:val="104"/>
  </w:num>
  <w:num w:numId="339">
    <w:abstractNumId w:val="104"/>
  </w:num>
  <w:num w:numId="340">
    <w:abstractNumId w:val="104"/>
  </w:num>
  <w:num w:numId="341">
    <w:abstractNumId w:val="104"/>
  </w:num>
  <w:num w:numId="342">
    <w:abstractNumId w:val="104"/>
  </w:num>
  <w:num w:numId="343">
    <w:abstractNumId w:val="111"/>
    <w:lvlOverride w:ilvl="0">
      <w:startOverride w:val="1"/>
    </w:lvlOverride>
  </w:num>
  <w:num w:numId="344">
    <w:abstractNumId w:val="111"/>
  </w:num>
  <w:num w:numId="345">
    <w:abstractNumId w:val="111"/>
  </w:num>
  <w:num w:numId="346">
    <w:abstractNumId w:val="111"/>
  </w:num>
  <w:num w:numId="347">
    <w:abstractNumId w:val="115"/>
    <w:lvlOverride w:ilvl="0">
      <w:startOverride w:val="1"/>
    </w:lvlOverride>
  </w:num>
  <w:num w:numId="348">
    <w:abstractNumId w:val="116"/>
    <w:lvlOverride w:ilvl="0">
      <w:startOverride w:val="1"/>
    </w:lvlOverride>
  </w:num>
  <w:num w:numId="349">
    <w:abstractNumId w:val="116"/>
  </w:num>
  <w:num w:numId="350">
    <w:abstractNumId w:val="116"/>
  </w:num>
  <w:num w:numId="351">
    <w:abstractNumId w:val="119"/>
    <w:lvlOverride w:ilvl="0">
      <w:startOverride w:val="1"/>
    </w:lvlOverride>
  </w:num>
  <w:num w:numId="352">
    <w:abstractNumId w:val="119"/>
  </w:num>
  <w:num w:numId="353">
    <w:abstractNumId w:val="119"/>
  </w:num>
  <w:num w:numId="354">
    <w:abstractNumId w:val="122"/>
    <w:lvlOverride w:ilvl="0">
      <w:startOverride w:val="1"/>
    </w:lvlOverride>
  </w:num>
  <w:num w:numId="355">
    <w:abstractNumId w:val="122"/>
  </w:num>
  <w:num w:numId="356">
    <w:abstractNumId w:val="122"/>
  </w:num>
  <w:num w:numId="357">
    <w:abstractNumId w:val="125"/>
    <w:lvlOverride w:ilvl="0">
      <w:startOverride w:val="1"/>
    </w:lvlOverride>
  </w:num>
  <w:num w:numId="358">
    <w:abstractNumId w:val="125"/>
  </w:num>
  <w:num w:numId="359">
    <w:abstractNumId w:val="125"/>
  </w:num>
  <w:num w:numId="360">
    <w:abstractNumId w:val="125"/>
  </w:num>
  <w:num w:numId="361">
    <w:abstractNumId w:val="125"/>
  </w:num>
  <w:num w:numId="362">
    <w:abstractNumId w:val="130"/>
    <w:lvlOverride w:ilvl="0">
      <w:startOverride w:val="1"/>
    </w:lvlOverride>
  </w:num>
  <w:num w:numId="363">
    <w:abstractNumId w:val="130"/>
  </w:num>
  <w:num w:numId="364">
    <w:abstractNumId w:val="130"/>
  </w:num>
  <w:num w:numId="365">
    <w:abstractNumId w:val="130"/>
  </w:num>
  <w:num w:numId="366">
    <w:abstractNumId w:val="130"/>
  </w:num>
  <w:num w:numId="367">
    <w:abstractNumId w:val="130"/>
  </w:num>
  <w:num w:numId="368">
    <w:abstractNumId w:val="130"/>
  </w:num>
  <w:num w:numId="369">
    <w:abstractNumId w:val="137"/>
    <w:lvlOverride w:ilvl="0">
      <w:startOverride w:val="1"/>
    </w:lvlOverride>
  </w:num>
  <w:num w:numId="370">
    <w:abstractNumId w:val="137"/>
  </w:num>
  <w:num w:numId="371">
    <w:abstractNumId w:val="137"/>
  </w:num>
  <w:num w:numId="372">
    <w:abstractNumId w:val="137"/>
  </w:num>
  <w:num w:numId="373">
    <w:abstractNumId w:val="141"/>
    <w:lvlOverride w:ilvl="0">
      <w:startOverride w:val="1"/>
    </w:lvlOverride>
  </w:num>
  <w:num w:numId="374">
    <w:abstractNumId w:val="141"/>
  </w:num>
  <w:num w:numId="375">
    <w:abstractNumId w:val="141"/>
  </w:num>
  <w:num w:numId="376">
    <w:abstractNumId w:val="141"/>
  </w:num>
  <w:num w:numId="377">
    <w:abstractNumId w:val="145"/>
    <w:lvlOverride w:ilvl="0">
      <w:startOverride w:val="1"/>
    </w:lvlOverride>
  </w:num>
  <w:num w:numId="378">
    <w:abstractNumId w:val="145"/>
  </w:num>
  <w:num w:numId="379">
    <w:abstractNumId w:val="145"/>
  </w:num>
  <w:num w:numId="380">
    <w:abstractNumId w:val="145"/>
  </w:num>
  <w:num w:numId="381">
    <w:abstractNumId w:val="141"/>
  </w:num>
  <w:num w:numId="382">
    <w:abstractNumId w:val="141"/>
  </w:num>
  <w:num w:numId="383">
    <w:abstractNumId w:val="141"/>
  </w:num>
  <w:num w:numId="384">
    <w:abstractNumId w:val="152"/>
    <w:lvlOverride w:ilvl="0">
      <w:startOverride w:val="1"/>
    </w:lvlOverride>
  </w:num>
  <w:num w:numId="385">
    <w:abstractNumId w:val="152"/>
  </w:num>
  <w:num w:numId="386">
    <w:abstractNumId w:val="141"/>
  </w:num>
  <w:num w:numId="387">
    <w:abstractNumId w:val="141"/>
  </w:num>
  <w:num w:numId="388">
    <w:abstractNumId w:val="141"/>
  </w:num>
  <w:num w:numId="389">
    <w:abstractNumId w:val="157"/>
    <w:lvlOverride w:ilvl="0">
      <w:startOverride w:val="1"/>
    </w:lvlOverride>
  </w:num>
  <w:num w:numId="390">
    <w:abstractNumId w:val="157"/>
  </w:num>
  <w:num w:numId="391">
    <w:abstractNumId w:val="157"/>
  </w:num>
  <w:num w:numId="392">
    <w:abstractNumId w:val="157"/>
  </w:num>
  <w:num w:numId="393">
    <w:abstractNumId w:val="157"/>
  </w:num>
  <w:num w:numId="394">
    <w:abstractNumId w:val="162"/>
    <w:lvlOverride w:ilvl="0">
      <w:startOverride w:val="1"/>
    </w:lvlOverride>
  </w:num>
  <w:num w:numId="395">
    <w:abstractNumId w:val="162"/>
  </w:num>
  <w:num w:numId="396">
    <w:abstractNumId w:val="162"/>
  </w:num>
  <w:num w:numId="397">
    <w:abstractNumId w:val="162"/>
  </w:num>
  <w:num w:numId="398">
    <w:abstractNumId w:val="162"/>
  </w:num>
  <w:num w:numId="399">
    <w:abstractNumId w:val="162"/>
  </w:num>
  <w:num w:numId="400">
    <w:abstractNumId w:val="162"/>
  </w:num>
  <w:num w:numId="401">
    <w:abstractNumId w:val="162"/>
  </w:num>
  <w:num w:numId="402">
    <w:abstractNumId w:val="162"/>
  </w:num>
  <w:num w:numId="403">
    <w:abstractNumId w:val="162"/>
  </w:num>
  <w:num w:numId="404">
    <w:abstractNumId w:val="162"/>
  </w:num>
  <w:num w:numId="405">
    <w:abstractNumId w:val="162"/>
  </w:num>
  <w:num w:numId="406">
    <w:abstractNumId w:val="162"/>
  </w:num>
  <w:num w:numId="407">
    <w:abstractNumId w:val="162"/>
  </w:num>
  <w:num w:numId="408">
    <w:abstractNumId w:val="162"/>
  </w:num>
  <w:num w:numId="409">
    <w:abstractNumId w:val="162"/>
  </w:num>
  <w:num w:numId="410">
    <w:abstractNumId w:val="162"/>
  </w:num>
  <w:num w:numId="411">
    <w:abstractNumId w:val="162"/>
  </w:num>
  <w:num w:numId="412">
    <w:abstractNumId w:val="180"/>
    <w:lvlOverride w:ilvl="0">
      <w:startOverride w:val="1"/>
    </w:lvlOverride>
  </w:num>
  <w:num w:numId="413">
    <w:abstractNumId w:val="180"/>
  </w:num>
  <w:num w:numId="414">
    <w:abstractNumId w:val="180"/>
  </w:num>
  <w:num w:numId="415">
    <w:abstractNumId w:val="180"/>
  </w:num>
  <w:num w:numId="416">
    <w:abstractNumId w:val="180"/>
  </w:num>
  <w:num w:numId="417">
    <w:abstractNumId w:val="180"/>
  </w:num>
  <w:num w:numId="418">
    <w:abstractNumId w:val="180"/>
  </w:num>
  <w:num w:numId="419">
    <w:abstractNumId w:val="180"/>
  </w:num>
  <w:num w:numId="420">
    <w:abstractNumId w:val="180"/>
  </w:num>
  <w:num w:numId="421">
    <w:abstractNumId w:val="189"/>
    <w:lvlOverride w:ilvl="0">
      <w:startOverride w:val="1"/>
    </w:lvlOverride>
  </w:num>
  <w:num w:numId="422">
    <w:abstractNumId w:val="3"/>
  </w:num>
  <w:num w:numId="423">
    <w:abstractNumId w:val="3"/>
  </w:num>
  <w:num w:numId="424">
    <w:abstractNumId w:val="3"/>
  </w:num>
  <w:num w:numId="425">
    <w:abstractNumId w:val="3"/>
  </w:num>
  <w:num w:numId="426">
    <w:abstractNumId w:val="3"/>
  </w:num>
  <w:num w:numId="427">
    <w:abstractNumId w:val="3"/>
  </w:num>
  <w:num w:numId="428">
    <w:abstractNumId w:val="3"/>
  </w:num>
  <w:num w:numId="429">
    <w:abstractNumId w:val="4"/>
  </w:num>
  <w:num w:numId="430">
    <w:abstractNumId w:val="4"/>
  </w:num>
  <w:num w:numId="431">
    <w:abstractNumId w:val="4"/>
  </w:num>
  <w:num w:numId="432">
    <w:abstractNumId w:val="4"/>
  </w:num>
  <w:num w:numId="433">
    <w:abstractNumId w:val="4"/>
  </w:num>
  <w:num w:numId="434">
    <w:abstractNumId w:val="202"/>
    <w:lvlOverride w:ilvl="0">
      <w:startOverride w:val="1"/>
    </w:lvlOverride>
  </w:num>
  <w:num w:numId="435">
    <w:abstractNumId w:val="202"/>
  </w:num>
  <w:num w:numId="436">
    <w:abstractNumId w:val="202"/>
  </w:num>
  <w:num w:numId="437">
    <w:abstractNumId w:val="202"/>
  </w:num>
  <w:num w:numId="438">
    <w:abstractNumId w:val="202"/>
  </w:num>
  <w:num w:numId="439">
    <w:abstractNumId w:val="207"/>
    <w:lvlOverride w:ilvl="0">
      <w:startOverride w:val="1"/>
    </w:lvlOverride>
  </w:num>
  <w:num w:numId="440">
    <w:abstractNumId w:val="207"/>
  </w:num>
  <w:num w:numId="441">
    <w:abstractNumId w:val="207"/>
  </w:num>
  <w:num w:numId="442">
    <w:abstractNumId w:val="207"/>
  </w:num>
  <w:num w:numId="443">
    <w:abstractNumId w:val="207"/>
  </w:num>
  <w:num w:numId="444">
    <w:abstractNumId w:val="212"/>
    <w:lvlOverride w:ilvl="0">
      <w:startOverride w:val="1"/>
    </w:lvlOverride>
  </w:num>
  <w:num w:numId="445">
    <w:abstractNumId w:val="212"/>
  </w:num>
  <w:num w:numId="446">
    <w:abstractNumId w:val="212"/>
  </w:num>
  <w:num w:numId="447">
    <w:abstractNumId w:val="215"/>
    <w:lvlOverride w:ilvl="0">
      <w:startOverride w:val="1"/>
    </w:lvlOverride>
  </w:num>
  <w:num w:numId="448">
    <w:abstractNumId w:val="215"/>
  </w:num>
  <w:num w:numId="449">
    <w:abstractNumId w:val="215"/>
  </w:num>
  <w:num w:numId="450">
    <w:abstractNumId w:val="215"/>
  </w:num>
  <w:num w:numId="451">
    <w:abstractNumId w:val="219"/>
    <w:lvlOverride w:ilvl="0">
      <w:startOverride w:val="1"/>
    </w:lvlOverride>
  </w:num>
  <w:num w:numId="452">
    <w:abstractNumId w:val="219"/>
  </w:num>
  <w:num w:numId="453">
    <w:abstractNumId w:val="219"/>
  </w:num>
  <w:num w:numId="454">
    <w:abstractNumId w:val="222"/>
    <w:lvlOverride w:ilvl="0">
      <w:startOverride w:val="1"/>
    </w:lvlOverride>
  </w:num>
  <w:num w:numId="455">
    <w:abstractNumId w:val="222"/>
  </w:num>
  <w:num w:numId="456">
    <w:abstractNumId w:val="222"/>
  </w:num>
  <w:num w:numId="457">
    <w:abstractNumId w:val="222"/>
  </w:num>
  <w:num w:numId="458">
    <w:abstractNumId w:val="222"/>
  </w:num>
  <w:num w:numId="459">
    <w:abstractNumId w:val="222"/>
  </w:num>
  <w:num w:numId="460">
    <w:abstractNumId w:val="228"/>
    <w:lvlOverride w:ilvl="0">
      <w:startOverride w:val="1"/>
    </w:lvlOverride>
  </w:num>
  <w:num w:numId="461">
    <w:abstractNumId w:val="228"/>
  </w:num>
  <w:num w:numId="462">
    <w:abstractNumId w:val="228"/>
  </w:num>
  <w:num w:numId="463">
    <w:abstractNumId w:val="228"/>
  </w:num>
  <w:num w:numId="464">
    <w:abstractNumId w:val="228"/>
  </w:num>
  <w:num w:numId="465">
    <w:abstractNumId w:val="228"/>
  </w:num>
  <w:num w:numId="466">
    <w:abstractNumId w:val="234"/>
    <w:lvlOverride w:ilvl="0">
      <w:startOverride w:val="1"/>
    </w:lvlOverride>
  </w:num>
  <w:num w:numId="467">
    <w:abstractNumId w:val="234"/>
  </w:num>
  <w:num w:numId="468">
    <w:abstractNumId w:val="234"/>
  </w:num>
  <w:num w:numId="469">
    <w:abstractNumId w:val="234"/>
  </w:num>
  <w:num w:numId="470">
    <w:abstractNumId w:val="234"/>
  </w:num>
  <w:num w:numId="471">
    <w:abstractNumId w:val="234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character" w:styleId="DefaultParagraphFont" w:default="1">
    <w:name w:val="Default Paragraph Font"/>
    <w:uiPriority w:val="1"/>
    <w:unhideWhenUsed/>
    <w:qFormat/>
    <w:rPr/>
  </w:style>
  <w:style w:type="character" w:styleId="TekstdymkaZnak" w:customStyle="1">
    <w:name w:val="Tekst dymka Znak"/>
    <w:basedOn w:val="DefaultParagraphFont"/>
    <w:qFormat/>
    <w:rsid w:val="00ee27f2"/>
    <w:rPr>
      <w:rFonts w:ascii="Tahoma" w:hAnsi="Tahoma" w:cs="Tahoma"/>
      <w:sz w:val="16"/>
      <w:szCs w:val="16"/>
    </w:rPr>
  </w:style>
  <w:style w:type="character" w:styleId="NagwekZnak" w:customStyle="1">
    <w:name w:val="Nagłówek Znak"/>
    <w:basedOn w:val="DefaultParagraphFont"/>
    <w:qFormat/>
    <w:rsid w:val="00ee27f2"/>
    <w:rPr/>
  </w:style>
  <w:style w:type="character" w:styleId="StopkaZnak" w:customStyle="1">
    <w:name w:val="Stopka Znak"/>
    <w:basedOn w:val="DefaultParagraphFont"/>
    <w:qFormat/>
    <w:rsid w:val="00ee27f2"/>
    <w:rPr/>
  </w:style>
  <w:style w:type="character" w:styleId="Tekstpodstawowy3Znak" w:customStyle="1">
    <w:name w:val="Tekst podstawowy 3 Znak"/>
    <w:basedOn w:val="DefaultParagraphFont"/>
    <w:qFormat/>
    <w:rsid w:val="00ee27f2"/>
    <w:rPr>
      <w:rFonts w:ascii="Times New Roman" w:hAnsi="Times New Roman" w:eastAsia="Times New Roman" w:cs="Times New Roman"/>
      <w:b/>
      <w:bCs/>
      <w:i/>
      <w:iCs/>
      <w:sz w:val="28"/>
      <w:szCs w:val="24"/>
      <w:lang w:eastAsia="pl-PL"/>
    </w:rPr>
  </w:style>
  <w:style w:type="character" w:styleId="TytuZnak" w:customStyle="1">
    <w:name w:val="Tytuł Znak"/>
    <w:basedOn w:val="DefaultParagraphFont"/>
    <w:qFormat/>
    <w:rsid w:val="00ee27f2"/>
    <w:rPr>
      <w:rFonts w:ascii="Times New Roman" w:hAnsi="Times New Roman" w:eastAsia="Times New Roman" w:cs="Times New Roman"/>
      <w:b/>
      <w:bCs/>
      <w:sz w:val="28"/>
      <w:szCs w:val="24"/>
      <w:lang w:eastAsia="pl-PL"/>
    </w:rPr>
  </w:style>
  <w:style w:type="character" w:styleId="Tekstpodstawowy2Znak" w:customStyle="1">
    <w:name w:val="Tekst podstawowy 2 Znak"/>
    <w:basedOn w:val="DefaultParagraphFont"/>
    <w:qFormat/>
    <w:rsid w:val="00ee27f2"/>
    <w:rPr/>
  </w:style>
  <w:style w:type="character" w:styleId="Nagwek4Znak" w:customStyle="1">
    <w:name w:val="Nagłówek 4 Znak"/>
    <w:basedOn w:val="DefaultParagraphFont"/>
    <w:qFormat/>
    <w:rsid w:val="00ee27f2"/>
    <w:rPr>
      <w:rFonts w:ascii="Times New Roman" w:hAnsi="Times New Roman" w:eastAsia="Times New Roman" w:cs="Times New Roman"/>
      <w:b/>
      <w:bCs/>
      <w:sz w:val="28"/>
      <w:szCs w:val="24"/>
      <w:lang w:eastAsia="pl-PL"/>
    </w:rPr>
  </w:style>
  <w:style w:type="character" w:styleId="A3" w:customStyle="1">
    <w:name w:val="A3"/>
    <w:qFormat/>
    <w:rsid w:val="00ee27f2"/>
    <w:rPr>
      <w:color w:val="000000"/>
      <w:sz w:val="20"/>
      <w:szCs w:val="20"/>
    </w:rPr>
  </w:style>
  <w:style w:type="character" w:styleId="Annotationreference">
    <w:name w:val="annotation reference"/>
    <w:basedOn w:val="DefaultParagraphFont"/>
    <w:qFormat/>
    <w:rsid w:val="00ee27f2"/>
    <w:rPr>
      <w:sz w:val="16"/>
      <w:szCs w:val="16"/>
    </w:rPr>
  </w:style>
  <w:style w:type="character" w:styleId="TekstkomentarzaZnak" w:customStyle="1">
    <w:name w:val="Tekst komentarza Znak"/>
    <w:basedOn w:val="DefaultParagraphFont"/>
    <w:qFormat/>
    <w:rsid w:val="00ee27f2"/>
    <w:rPr>
      <w:sz w:val="20"/>
      <w:szCs w:val="20"/>
    </w:rPr>
  </w:style>
  <w:style w:type="character" w:styleId="TematkomentarzaZnak" w:customStyle="1">
    <w:name w:val="Temat komentarza Znak"/>
    <w:basedOn w:val="TekstkomentarzaZnak"/>
    <w:qFormat/>
    <w:rsid w:val="00ee27f2"/>
    <w:rPr>
      <w:b/>
      <w:bCs/>
      <w:sz w:val="20"/>
      <w:szCs w:val="20"/>
    </w:rPr>
  </w:style>
  <w:style w:type="character" w:styleId="NagwekZnak1" w:customStyle="1">
    <w:name w:val="Nagłówek Znak1"/>
    <w:basedOn w:val="DefaultParagraphFont"/>
    <w:uiPriority w:val="99"/>
    <w:semiHidden/>
    <w:qFormat/>
    <w:rsid w:val="00ee27f2"/>
    <w:rPr/>
  </w:style>
  <w:style w:type="character" w:styleId="StopkaZnak1" w:customStyle="1">
    <w:name w:val="Stopka Znak1"/>
    <w:basedOn w:val="DefaultParagraphFont"/>
    <w:uiPriority w:val="99"/>
    <w:semiHidden/>
    <w:qFormat/>
    <w:rsid w:val="00ee27f2"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F996D-C02D-4A6B-831D-8D0EECEF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Application>LibreOffice/7.4.2.3$Windows_X86_64 LibreOffice_project/382eef1f22670f7f4118c8c2dd222ec7ad009daf</Application>
  <AppVersion>15.0000</AppVersion>
  <Pages>24</Pages>
  <Words>7399</Words>
  <Characters>50536</Characters>
  <CharactersWithSpaces>57192</CharactersWithSpaces>
  <Paragraphs>830</Paragraphs>
  <Company>ATC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2025-09-14T16:41:00Z</dcterms:created>
  <dc:creator>Pedagog</dc:creator>
  <dc:description/>
  <dc:language>pl-PL</dc:language>
  <cp:lastModifiedBy/>
  <dcterms:modified xsi:type="dcterms:W3CDTF">2026-09-17T11:18:20Z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